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A159" w14:textId="7E2EBFD3" w:rsidR="006D4936" w:rsidRPr="006D4936" w:rsidRDefault="00EC740E" w:rsidP="006D4936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158B7"/>
          <w:sz w:val="28"/>
          <w:szCs w:val="28"/>
          <w:lang w:eastAsia="ru-RU"/>
        </w:rPr>
      </w:pPr>
      <w:bookmarkStart w:id="0" w:name="_Hlk103941254"/>
      <w:r w:rsidRPr="00EC740E">
        <w:rPr>
          <w:rFonts w:eastAsia="Times New Roman" w:cstheme="minorHAnsi"/>
          <w:b/>
          <w:bCs/>
          <w:color w:val="4158B7"/>
          <w:sz w:val="28"/>
          <w:szCs w:val="28"/>
          <w:lang w:eastAsia="ru-RU"/>
        </w:rPr>
        <w:t>Программа Республиканской акции «Твое профессиональное образование»</w:t>
      </w:r>
    </w:p>
    <w:p w14:paraId="15FEE69C" w14:textId="5C1DA848" w:rsidR="008E5356" w:rsidRPr="00EC740E" w:rsidRDefault="00AF56AB" w:rsidP="006D4936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4158B7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4158B7"/>
          <w:sz w:val="28"/>
          <w:szCs w:val="28"/>
          <w:lang w:eastAsia="ru-RU"/>
        </w:rPr>
        <w:t>(</w:t>
      </w:r>
      <w:r w:rsidR="00776FC7" w:rsidRPr="006D4936">
        <w:rPr>
          <w:rFonts w:eastAsia="Times New Roman" w:cstheme="minorHAnsi"/>
          <w:b/>
          <w:bCs/>
          <w:color w:val="4158B7"/>
          <w:sz w:val="28"/>
          <w:szCs w:val="28"/>
          <w:lang w:eastAsia="ru-RU"/>
        </w:rPr>
        <w:t>Витебская область</w:t>
      </w:r>
      <w:r>
        <w:rPr>
          <w:rFonts w:eastAsia="Times New Roman" w:cstheme="minorHAnsi"/>
          <w:b/>
          <w:bCs/>
          <w:color w:val="4158B7"/>
          <w:sz w:val="28"/>
          <w:szCs w:val="28"/>
          <w:lang w:eastAsia="ru-RU"/>
        </w:rPr>
        <w:t>)</w:t>
      </w:r>
    </w:p>
    <w:tbl>
      <w:tblPr>
        <w:tblW w:w="5075" w:type="pct"/>
        <w:tblInd w:w="276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1"/>
        <w:gridCol w:w="9172"/>
      </w:tblGrid>
      <w:tr w:rsidR="00F46402" w:rsidRPr="006D4936" w14:paraId="1C4BEBBD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24E6DA" w14:textId="2A726F98" w:rsidR="00F46402" w:rsidRPr="00EC740E" w:rsidRDefault="00F46402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21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 мая 2022 года / онлайн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D4E25" w14:textId="11CF6669" w:rsidR="00F46402" w:rsidRPr="00AF56AB" w:rsidRDefault="000F79EA" w:rsidP="006D4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="00F46402"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идео</w:t>
            </w:r>
            <w:r w:rsidR="00F46402" w:rsidRPr="00EC740E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интервью </w:t>
            </w:r>
            <w:hyperlink r:id="rId6" w:history="1">
              <w:r w:rsidR="00F46402" w:rsidRPr="008A3EA0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«</w:t>
              </w:r>
              <w:r w:rsidR="008E5356" w:rsidRPr="008A3EA0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#</w:t>
              </w:r>
              <w:r w:rsidR="00F46402" w:rsidRPr="008A3EA0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Будущее страны»</w:t>
              </w:r>
            </w:hyperlink>
            <w:r w:rsidR="008E5356"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29A81F7B" w14:textId="31CC866E" w:rsidR="006D4936" w:rsidRPr="006D4936" w:rsidRDefault="000F79EA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Интервью учащихся </w:t>
            </w:r>
            <w:r w:rsidR="00F46402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учреждений профессионально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го</w:t>
            </w:r>
            <w:r w:rsidR="00F46402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образования области.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Своими историями поделятся будущие профессионалы и расскажут о том, почему они выбрали свою профессию</w:t>
            </w:r>
          </w:p>
          <w:p w14:paraId="6778B1DA" w14:textId="7F176BCB" w:rsidR="00903120" w:rsidRPr="00EC740E" w:rsidRDefault="008A3EA0" w:rsidP="006D4936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8E5356" w:rsidRPr="008A3EA0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Перейти по ссылке и посмотреть</w:t>
              </w:r>
            </w:hyperlink>
          </w:p>
        </w:tc>
      </w:tr>
      <w:tr w:rsidR="00A822DB" w:rsidRPr="006D4936" w14:paraId="62793E88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0A90E" w14:textId="59CD0CD7" w:rsidR="00A822DB" w:rsidRPr="006D4936" w:rsidRDefault="00F46402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23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мая </w:t>
            </w:r>
            <w:r w:rsidR="008E5356"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2022 года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/ 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C9A8F" w14:textId="6B1FB623" w:rsidR="008B6105" w:rsidRPr="008A3EA0" w:rsidRDefault="00903120" w:rsidP="006D4936">
            <w:pPr>
              <w:pStyle w:val="2"/>
              <w:spacing w:before="0" w:line="240" w:lineRule="auto"/>
              <w:rPr>
                <w:rStyle w:val="a6"/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D493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</w:t>
            </w:r>
            <w:r w:rsidR="00A822DB" w:rsidRPr="006D493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нлайн-презентаци</w:t>
            </w:r>
            <w:r w:rsidRPr="006D493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</w:t>
            </w:r>
            <w:r w:rsidR="00A822DB" w:rsidRPr="006D493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об учреждениях профессионального образования </w:t>
            </w:r>
            <w:r w:rsidR="008E5356" w:rsidRPr="006D493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«</w:t>
            </w:r>
            <w:r w:rsidR="008A3EA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fldChar w:fldCharType="begin"/>
            </w:r>
            <w:r w:rsidR="008A3EA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instrText xml:space="preserve"> HYPERLINK "https://sites.google.com/view/profiweek/%D1%8D%D1%82%D0%B0%D0%BF%D1%8B-%D0%BF%D1%80%D0%BE%D0%B5%D0%BA%D1%82%D0%B0/%D0%B2%D0%B8%D0%B7%D0%B8%D1%82%D0%BA%D0%B0?authuser=2" </w:instrText>
            </w:r>
            <w:r w:rsidR="008A3EA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r>
            <w:r w:rsidR="008A3EA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8E5356" w:rsidRPr="008A3EA0">
              <w:rPr>
                <w:rStyle w:val="a6"/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eastAsia="ru-RU"/>
              </w:rPr>
              <w:t>#Визитка»</w:t>
            </w:r>
          </w:p>
          <w:p w14:paraId="0213537B" w14:textId="5358ED1C" w:rsidR="008E5356" w:rsidRPr="006D4936" w:rsidRDefault="008A3EA0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fldChar w:fldCharType="end"/>
            </w:r>
            <w:r w:rsidR="008B6105" w:rsidRPr="00EC740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8B6105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презентациях можно ознакомиться с географией учреждений профессионального образования Витебской области, </w:t>
            </w:r>
            <w:r w:rsidR="008B6105" w:rsidRPr="00EC740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с</w:t>
            </w:r>
            <w:r w:rsidR="008B6105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о спектром подготавливаемых</w:t>
            </w:r>
            <w:r w:rsidR="008B6105" w:rsidRPr="00EC740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професси</w:t>
            </w:r>
            <w:r w:rsidR="008B6105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й</w:t>
            </w:r>
            <w:r w:rsidR="008E5356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8B6105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работой приемных комиссий, адресами и контактными данными учреждений образования</w:t>
            </w:r>
          </w:p>
          <w:p w14:paraId="7CB2627D" w14:textId="34EAEB4F" w:rsidR="008E5356" w:rsidRPr="006D4936" w:rsidRDefault="008A3EA0" w:rsidP="006D493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="008E5356" w:rsidRPr="008A3EA0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Перейти по ссылке и посмотреть</w:t>
              </w:r>
            </w:hyperlink>
          </w:p>
        </w:tc>
      </w:tr>
      <w:tr w:rsidR="00A3670F" w:rsidRPr="006D4936" w14:paraId="464D1A3C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B3223" w14:textId="24B7DD7D" w:rsidR="00A3670F" w:rsidRPr="00EC740E" w:rsidRDefault="00A3670F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24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мая </w:t>
            </w:r>
            <w:r w:rsidR="000A776B"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2022 года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/ 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55FB5" w14:textId="5EB5E685" w:rsidR="000F79EA" w:rsidRPr="006D4936" w:rsidRDefault="000F79EA" w:rsidP="006D493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EC740E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Презентационная площадка учреждений профессионального образования</w:t>
            </w:r>
            <w:r w:rsidR="000A776B"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и ресурсных центров</w:t>
            </w:r>
            <w:r w:rsidRPr="00EC740E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14:paraId="26937AE1" w14:textId="0359576F" w:rsidR="00EE5E46" w:rsidRPr="006D4936" w:rsidRDefault="00EE5E46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П</w:t>
            </w:r>
            <w:r w:rsidR="00A3670F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рофориентационны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е</w:t>
            </w:r>
            <w:r w:rsidR="00A3670F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видеоролик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и</w:t>
            </w:r>
            <w:r w:rsidR="00A3670F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об учреждениях профессионального образования Витебской области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, где можно 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познакомиться </w:t>
            </w:r>
            <w:r w:rsidR="00A3670F" w:rsidRPr="00EC740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профессиями и учреждениями профессионально-технического и среднего специального образования. Здесь 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можно найти </w:t>
            </w:r>
            <w:r w:rsidR="00A3670F" w:rsidRPr="00EC740E">
              <w:rPr>
                <w:rFonts w:eastAsia="Times New Roman" w:cstheme="minorHAnsi"/>
                <w:sz w:val="24"/>
                <w:szCs w:val="24"/>
                <w:lang w:eastAsia="ru-RU"/>
              </w:rPr>
              <w:t>ответы на вопросы, связанные с выбором специальности и места обучения, особенностями обучения и работы по выбранно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>й профессии</w:t>
            </w:r>
          </w:p>
          <w:p w14:paraId="337C6575" w14:textId="0F4D1911" w:rsidR="00A3670F" w:rsidRPr="00EC740E" w:rsidRDefault="008A3EA0" w:rsidP="006D4936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EE5E46" w:rsidRPr="008A3EA0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Перейти по ссылке и посмотреть</w:t>
              </w:r>
            </w:hyperlink>
          </w:p>
        </w:tc>
      </w:tr>
      <w:tr w:rsidR="00EE5E46" w:rsidRPr="006D4936" w14:paraId="7F8F672F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9D274A" w14:textId="667F7A30" w:rsidR="00EE5E46" w:rsidRPr="006D4936" w:rsidRDefault="00EE5E46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С 20 по 30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мая 2022 года / 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BCE90" w14:textId="157BEC02" w:rsidR="00EE5E46" w:rsidRPr="006D4936" w:rsidRDefault="00EE5E46" w:rsidP="006D4936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r w:rsidRPr="00EC740E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рофориентационное тестирование на новой онлайн-платформе </w:t>
            </w:r>
            <w:proofErr w:type="spellStart"/>
            <w:r w:rsidRPr="00EC740E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ПрофиТест</w:t>
            </w:r>
            <w:proofErr w:type="spellEnd"/>
            <w:r w:rsidRPr="00EC740E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hyperlink r:id="rId10" w:history="1">
              <w:r w:rsidRPr="00EC740E">
                <w:rPr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(https://profitest.ripo.by/public/main)</w:t>
              </w:r>
            </w:hyperlink>
            <w:r w:rsidRPr="00EC740E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14:paraId="2CFC689E" w14:textId="4E19C26C" w:rsidR="00EE5E46" w:rsidRPr="006D4936" w:rsidRDefault="00EE5E46" w:rsidP="006D4936">
            <w:pPr>
              <w:spacing w:after="0" w:line="240" w:lineRule="auto"/>
              <w:ind w:firstLine="414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EC740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Абитуриенты смогут пройти 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тестирование </w:t>
            </w:r>
            <w:r w:rsidRPr="00EC740E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и получить консультацию по выбору профессии</w:t>
            </w:r>
          </w:p>
          <w:p w14:paraId="78F8E5A8" w14:textId="241BF9ED" w:rsidR="00EE5E46" w:rsidRPr="006D4936" w:rsidRDefault="008A3EA0" w:rsidP="006D493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EE5E46" w:rsidRPr="008A3EA0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Пройти тестирование здесь</w:t>
              </w:r>
            </w:hyperlink>
          </w:p>
        </w:tc>
      </w:tr>
      <w:tr w:rsidR="00015C4C" w:rsidRPr="00EC740E" w14:paraId="279DE3A1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2D0CC" w14:textId="77777777" w:rsidR="00015C4C" w:rsidRPr="006D4936" w:rsidRDefault="00A3670F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2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4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 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– 25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мая / офлайн</w:t>
            </w:r>
          </w:p>
          <w:p w14:paraId="53B020D0" w14:textId="2441914A" w:rsidR="00281914" w:rsidRPr="00EC740E" w:rsidRDefault="00281914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proofErr w:type="spellStart"/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г.Витебск</w:t>
            </w:r>
            <w:proofErr w:type="spellEnd"/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3103B2" w14:textId="24D563B1" w:rsidR="00015C4C" w:rsidRPr="006D4936" w:rsidRDefault="00015C4C" w:rsidP="006D49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Областной конкур</w:t>
            </w:r>
            <w:r w:rsidR="00AC1113"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</w:t>
            </w: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профессионального мастерства среди обучающихся, получающих профессионально-техническое и среднее-специальное образования по конкурсной </w:t>
            </w:r>
            <w:proofErr w:type="gramStart"/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компетенции ”Технология</w:t>
            </w:r>
            <w:proofErr w:type="gramEnd"/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моды“</w:t>
            </w:r>
          </w:p>
          <w:p w14:paraId="7D228A1B" w14:textId="77777777" w:rsidR="00A3670F" w:rsidRPr="00EC740E" w:rsidRDefault="00A3670F" w:rsidP="006D4936">
            <w:pPr>
              <w:spacing w:after="0" w:line="240" w:lineRule="auto"/>
              <w:ind w:left="3105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 xml:space="preserve">Витебский государственный индустриально-технологический колледж </w:t>
            </w:r>
          </w:p>
          <w:p w14:paraId="1D2F8A75" w14:textId="770CE964" w:rsidR="00EE5E46" w:rsidRPr="006D4936" w:rsidRDefault="00A3670F" w:rsidP="001C1A5E">
            <w:pPr>
              <w:spacing w:after="0" w:line="240" w:lineRule="auto"/>
              <w:ind w:left="3105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EC740E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 xml:space="preserve">г. Витебск, ул. </w:t>
            </w:r>
            <w:proofErr w:type="spellStart"/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Золотогорская</w:t>
            </w:r>
            <w:proofErr w:type="spellEnd"/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, 30)</w:t>
            </w:r>
          </w:p>
          <w:p w14:paraId="15941CDA" w14:textId="77777777" w:rsidR="00AC1113" w:rsidRPr="006D4936" w:rsidRDefault="00EE5E46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Конкурс проводится в</w:t>
            </w:r>
            <w:r w:rsidR="00015C4C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целях повышения статуса и качества профессионально-технического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и</w:t>
            </w:r>
            <w:r w:rsidR="00015C4C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 среднего специального образования в Республике Беларусь, совершенствования системы профессиональной ориентации среди молодежи, повышения престижа профессий рабочих и квалификаций работников, привлечения молодежи в производственный сектор экономики и внедрения в образовательный процесс инновационных технологий и высокотехнологичного оборудования. В конкурсе принимают участие 5 учреждений профессионального образования</w:t>
            </w:r>
            <w:r w:rsidR="00AC1113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, ведущих подготовку кадров по специальностям ”Технология производства швейных изделий“ и ”Конструирование и технология швейных изделий“: Витебский государственный индустриально-технологический колледж, Витебский государственный индустриальный колледж, Полоцкий государственный химико-технологический колледж, Оршанский государственный политехнический профессионально-технический колледж, Оршанский государственный профессиональный лицей текстильщиков имени </w:t>
            </w:r>
            <w:proofErr w:type="spellStart"/>
            <w:r w:rsidR="00AC1113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Г.В.Семёнова</w:t>
            </w:r>
            <w:proofErr w:type="spellEnd"/>
            <w:r w:rsidR="00015C4C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14:paraId="7D790ABD" w14:textId="662B2A0C" w:rsidR="00015C4C" w:rsidRPr="00EC740E" w:rsidRDefault="00AC1113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Школьники </w:t>
            </w:r>
            <w:r w:rsidR="002B34EB"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и родители </w:t>
            </w: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могут посетить конкурсную площадку 24 мая с 11.00 до 18.30 и 25 мая с 9.00 до 15.30 по адресу: </w:t>
            </w:r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 xml:space="preserve">г. Витебск, ул. </w:t>
            </w:r>
            <w:proofErr w:type="spellStart"/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Золотогорская</w:t>
            </w:r>
            <w:proofErr w:type="spellEnd"/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, 30.</w:t>
            </w:r>
          </w:p>
        </w:tc>
      </w:tr>
      <w:tr w:rsidR="00015C4C" w:rsidRPr="00EC740E" w14:paraId="592A8FF2" w14:textId="77777777" w:rsidTr="001C1A5E">
        <w:trPr>
          <w:trHeight w:val="5306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5652B" w14:textId="6B8BA02B" w:rsidR="00A3670F" w:rsidRPr="006D4936" w:rsidRDefault="00A3670F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lastRenderedPageBreak/>
              <w:t>2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5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 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– 26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мая / офлайн</w:t>
            </w:r>
          </w:p>
          <w:p w14:paraId="668C8E3A" w14:textId="389BA380" w:rsidR="00281914" w:rsidRPr="00EC740E" w:rsidRDefault="00281914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proofErr w:type="spellStart"/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г.Витебск</w:t>
            </w:r>
            <w:proofErr w:type="spellEnd"/>
          </w:p>
          <w:p w14:paraId="6F3271C6" w14:textId="77777777" w:rsidR="00015C4C" w:rsidRPr="00EC740E" w:rsidRDefault="00015C4C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F07A0E" w14:textId="4174A146" w:rsidR="00015C4C" w:rsidRPr="006D4936" w:rsidRDefault="00015C4C" w:rsidP="006D4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Областной конкура профессионального мастерства среди обучающихся, получающих профессионально-техническое и среднее-специальное образования по конкурсной </w:t>
            </w:r>
            <w:proofErr w:type="gramStart"/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компетенции ”Электромонтаж</w:t>
            </w:r>
            <w:proofErr w:type="gramEnd"/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“</w:t>
            </w:r>
          </w:p>
          <w:p w14:paraId="06ED12CF" w14:textId="77777777" w:rsidR="00A3670F" w:rsidRPr="00EC740E" w:rsidRDefault="00A3670F" w:rsidP="006D4936">
            <w:pPr>
              <w:spacing w:after="0" w:line="240" w:lineRule="auto"/>
              <w:jc w:val="righ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 xml:space="preserve">Витебский государственный колледж электротехники </w:t>
            </w:r>
          </w:p>
          <w:p w14:paraId="513536A2" w14:textId="316CC595" w:rsidR="002B34EB" w:rsidRPr="001C1A5E" w:rsidRDefault="00A3670F" w:rsidP="001C1A5E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4"/>
                <w:szCs w:val="24"/>
                <w:lang w:eastAsia="ru-RU"/>
              </w:rPr>
            </w:pPr>
            <w:r w:rsidRPr="00EC740E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(</w:t>
            </w:r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г. Витебск, ул. П. Бровки, д.17)</w:t>
            </w:r>
          </w:p>
          <w:p w14:paraId="74C78FED" w14:textId="77777777" w:rsidR="00015C4C" w:rsidRPr="006D4936" w:rsidRDefault="002B34EB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В 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конкурсе принимают участие 7 учреждений профессионального образования, ведущих подготовку кадров по квалификациям ”Электромонтёр по ремонту и обслуживанию электрооборудования“, ”Электромонтажник по электрооборудованию силовым и осветительным сетям“,  в том числе и в интеграции: Витебский государственный колледж электротехники, Витебский государственный технический  колледж, </w:t>
            </w:r>
            <w:proofErr w:type="spellStart"/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>Новополоцкий</w:t>
            </w:r>
            <w:proofErr w:type="spellEnd"/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государственный политехнический колледж, Оршанский государственный механико-экономический колледж, Городокский государственный аграрно-технический колледж, Оршанский государственный политехнический профессионально-технический колледж, Полоцкий государственный профессиональный лицей сельскохозяйственного производства</w:t>
            </w:r>
          </w:p>
          <w:p w14:paraId="710B4A34" w14:textId="7093CB93" w:rsidR="002B34EB" w:rsidRPr="00EC740E" w:rsidRDefault="002B34EB" w:rsidP="006D4936">
            <w:pPr>
              <w:spacing w:after="0" w:line="240" w:lineRule="auto"/>
              <w:ind w:firstLine="414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 xml:space="preserve">Школьники, родители и представители организаций – заказчиков кадров могут посетить конкурсную площадку 25 мая с 11.30 до 19.00 и 26 мая с 9.00 до 13.00 по адресу: </w:t>
            </w:r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 xml:space="preserve">г. Витебск, ул. </w:t>
            </w:r>
            <w:proofErr w:type="spellStart"/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П.Бровки</w:t>
            </w:r>
            <w:proofErr w:type="spellEnd"/>
            <w:r w:rsidRPr="006D4936">
              <w:rPr>
                <w:rFonts w:eastAsia="Times New Roman" w:cstheme="minorHAnsi"/>
                <w:i/>
                <w:iCs/>
                <w:color w:val="333333"/>
                <w:sz w:val="24"/>
                <w:szCs w:val="24"/>
                <w:lang w:eastAsia="ru-RU"/>
              </w:rPr>
              <w:t>, д.17</w:t>
            </w:r>
          </w:p>
        </w:tc>
      </w:tr>
      <w:tr w:rsidR="00721077" w:rsidRPr="006D4936" w14:paraId="4F73C922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82EF58" w14:textId="3C3244BC" w:rsidR="00721077" w:rsidRPr="006D4936" w:rsidRDefault="00721077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21 и 28 мая 2022 года /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CC8EC" w14:textId="4AA184B4" w:rsidR="00721077" w:rsidRPr="006D4936" w:rsidRDefault="00721077" w:rsidP="006D4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Профориентационные субботы в учреждениях профессионального образования</w:t>
            </w:r>
          </w:p>
          <w:p w14:paraId="725948D7" w14:textId="77777777" w:rsidR="00721077" w:rsidRPr="006D4936" w:rsidRDefault="00721077" w:rsidP="006D4936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В учреждениях профессионального образования пройдут экскурсии, мастер-классы, профессиональные пробы, квесты, интерактивные викторины и другие мероприятия профориентационной направленности. </w:t>
            </w:r>
          </w:p>
          <w:p w14:paraId="1C24EBB9" w14:textId="664C6660" w:rsidR="00721077" w:rsidRPr="006D4936" w:rsidRDefault="00721077" w:rsidP="006D493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>Школьники и родители могут посетить учреждения профессионального образования с 9.00 по 15.00.</w:t>
            </w:r>
          </w:p>
        </w:tc>
      </w:tr>
      <w:tr w:rsidR="00281914" w:rsidRPr="006D4936" w14:paraId="5179BF3F" w14:textId="77777777" w:rsidTr="001C1A5E">
        <w:trPr>
          <w:trHeight w:val="2016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F0355A" w14:textId="74EAB76C" w:rsidR="00281914" w:rsidRPr="006D4936" w:rsidRDefault="00281914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24 – 25 мая 2022 года /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офлайн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г.Полоцк</w:t>
            </w:r>
            <w:proofErr w:type="spellEnd"/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9F6D9" w14:textId="11FFE31D" w:rsidR="00281914" w:rsidRPr="006B23ED" w:rsidRDefault="00281914" w:rsidP="006B23ED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Областной форум учащихся профильных классов педагогической направленности "Педагог: профессия, призвание, искусство"</w:t>
            </w:r>
          </w:p>
          <w:p w14:paraId="1B27C735" w14:textId="5AA054C6" w:rsidR="006B23ED" w:rsidRPr="006B23ED" w:rsidRDefault="006D4936" w:rsidP="006B23ED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Форум проводится в целях 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>привлечени</w:t>
            </w:r>
            <w:r w:rsidR="001C1A5E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педагогическую профессию мотивированной, подготовленной молодежи, интеллектуально</w:t>
            </w:r>
            <w:r w:rsidR="001C1A5E">
              <w:rPr>
                <w:rFonts w:eastAsia="Times New Roman" w:cstheme="minorHAnsi"/>
                <w:sz w:val="24"/>
                <w:szCs w:val="24"/>
                <w:lang w:eastAsia="ru-RU"/>
              </w:rPr>
              <w:t>го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творческо</w:t>
            </w:r>
            <w:r w:rsidR="001C1A5E">
              <w:rPr>
                <w:rFonts w:eastAsia="Times New Roman" w:cstheme="minorHAnsi"/>
                <w:sz w:val="24"/>
                <w:szCs w:val="24"/>
                <w:lang w:eastAsia="ru-RU"/>
              </w:rPr>
              <w:t>го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развития будущих педагогов, выявлени</w:t>
            </w:r>
            <w:r w:rsidR="001C1A5E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обобщени</w:t>
            </w:r>
            <w:r w:rsidR="001C1A5E">
              <w:rPr>
                <w:rFonts w:eastAsia="Times New Roman" w:cstheme="minorHAnsi"/>
                <w:sz w:val="24"/>
                <w:szCs w:val="24"/>
                <w:lang w:eastAsia="ru-RU"/>
              </w:rPr>
              <w:t>я</w:t>
            </w:r>
            <w:r w:rsidRPr="006D493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эффективного педагогического опыта по организации образовательного процесса в профильных классах педагогической направленности</w:t>
            </w:r>
            <w:r w:rsidR="006B23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. Форум пройдет </w:t>
            </w:r>
            <w:r w:rsidR="006B23ED"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24-25 мая 2022 г. в </w:t>
            </w:r>
            <w:proofErr w:type="spellStart"/>
            <w:r w:rsidR="006B23ED"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г.Полоцке</w:t>
            </w:r>
            <w:proofErr w:type="spellEnd"/>
            <w:r w:rsidR="006B23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п</w:t>
            </w:r>
            <w:r w:rsidR="006B23ED"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лощадк</w:t>
            </w:r>
            <w:r w:rsidR="006B23ED">
              <w:rPr>
                <w:rFonts w:eastAsia="Times New Roman" w:cstheme="minorHAnsi"/>
                <w:sz w:val="24"/>
                <w:szCs w:val="24"/>
                <w:lang w:eastAsia="ru-RU"/>
              </w:rPr>
              <w:t>ах</w:t>
            </w:r>
            <w:r w:rsidR="006B23ED"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: </w:t>
            </w:r>
          </w:p>
          <w:p w14:paraId="2E34876E" w14:textId="77777777" w:rsidR="006B23ED" w:rsidRPr="006B23ED" w:rsidRDefault="006B23ED" w:rsidP="006B23ED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1. УО "Полоцкий государственный университет".</w:t>
            </w:r>
          </w:p>
          <w:p w14:paraId="16073968" w14:textId="77777777" w:rsidR="006B23ED" w:rsidRPr="006B23ED" w:rsidRDefault="006B23ED" w:rsidP="006B23ED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2. УО "Полоцкая государственная гимназия №1 имени Ф. Скорины".</w:t>
            </w:r>
          </w:p>
          <w:p w14:paraId="52C54FAD" w14:textId="77777777" w:rsidR="006B23ED" w:rsidRPr="006B23ED" w:rsidRDefault="006B23ED" w:rsidP="006B23ED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3. ГУО "Средняя школа №16 </w:t>
            </w:r>
            <w:proofErr w:type="spellStart"/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г.Полоцка</w:t>
            </w:r>
            <w:proofErr w:type="spellEnd"/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".</w:t>
            </w:r>
          </w:p>
          <w:p w14:paraId="3C3B7EBC" w14:textId="68568F31" w:rsidR="006B23ED" w:rsidRPr="001C1A5E" w:rsidRDefault="006B23ED" w:rsidP="006B23ED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4. ГУО "Средняя школа №18 имени Евфросинии Полоцкой </w:t>
            </w:r>
            <w:proofErr w:type="spellStart"/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г.Полоцка</w:t>
            </w:r>
            <w:proofErr w:type="spellEnd"/>
            <w:r w:rsidRPr="006B23ED">
              <w:rPr>
                <w:rFonts w:eastAsia="Times New Roman" w:cstheme="minorHAnsi"/>
                <w:sz w:val="24"/>
                <w:szCs w:val="24"/>
                <w:lang w:eastAsia="ru-RU"/>
              </w:rPr>
              <w:t>".</w:t>
            </w:r>
          </w:p>
        </w:tc>
      </w:tr>
      <w:tr w:rsidR="008B6105" w:rsidRPr="006D4936" w14:paraId="68764AD2" w14:textId="77777777" w:rsidTr="006D4936"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F2B0EB" w14:textId="3D564E51" w:rsidR="00A3670F" w:rsidRPr="00EC740E" w:rsidRDefault="00A3670F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30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мая </w:t>
            </w:r>
            <w:r w:rsidR="009651E2"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2022 года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 </w:t>
            </w:r>
            <w:r w:rsidRPr="00EC740E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 xml:space="preserve">/ </w:t>
            </w:r>
            <w:r w:rsidRPr="006D4936"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  <w:t>онлайн</w:t>
            </w:r>
          </w:p>
          <w:p w14:paraId="15360D51" w14:textId="07546A42" w:rsidR="008B6105" w:rsidRPr="006D4936" w:rsidRDefault="008B6105" w:rsidP="006D4936">
            <w:pPr>
              <w:spacing w:after="0" w:line="240" w:lineRule="auto"/>
              <w:rPr>
                <w:rFonts w:eastAsia="Times New Roman" w:cstheme="minorHAnsi"/>
                <w:color w:val="4158B7"/>
                <w:sz w:val="24"/>
                <w:szCs w:val="24"/>
                <w:lang w:eastAsia="ru-RU"/>
              </w:rPr>
            </w:pPr>
          </w:p>
        </w:tc>
        <w:tc>
          <w:tcPr>
            <w:tcW w:w="4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85A81" w14:textId="20941C45" w:rsidR="009651E2" w:rsidRPr="006D4936" w:rsidRDefault="008B6105" w:rsidP="006D493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Проект </w:t>
            </w:r>
            <w:hyperlink r:id="rId12" w:history="1">
              <w:r w:rsidRPr="00E84C81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«</w:t>
              </w:r>
              <w:r w:rsidR="006B23ED" w:rsidRPr="00E84C81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#</w:t>
              </w:r>
              <w:r w:rsidRPr="00E84C81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 xml:space="preserve">Твое профессиональное </w:t>
              </w:r>
              <w:r w:rsidR="006B23ED" w:rsidRPr="00E84C81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образование</w:t>
              </w:r>
              <w:r w:rsidRPr="00E84C81">
                <w:rPr>
                  <w:rStyle w:val="a6"/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ru-RU"/>
                </w:rPr>
                <w:t>»</w:t>
              </w:r>
            </w:hyperlink>
          </w:p>
          <w:p w14:paraId="4B9AD678" w14:textId="48B1AE11" w:rsidR="009651E2" w:rsidRPr="006D4936" w:rsidRDefault="009651E2" w:rsidP="006D4936">
            <w:pPr>
              <w:spacing w:after="0" w:line="240" w:lineRule="auto"/>
              <w:ind w:firstLine="448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 w:rsidRPr="006D4936"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Все материалы Республиканской акции «Твое профессиональное образование» будут собраны в единый информационный ресурс и могут быть использованы в профориентационной работе</w:t>
            </w:r>
          </w:p>
          <w:p w14:paraId="55A9A6F1" w14:textId="37BC1BA5" w:rsidR="009651E2" w:rsidRPr="006D4936" w:rsidRDefault="00E84C81" w:rsidP="006D4936">
            <w:pPr>
              <w:spacing w:after="0" w:line="240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="009651E2" w:rsidRPr="00E84C81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Пе</w:t>
              </w:r>
              <w:r w:rsidR="006D4936" w:rsidRPr="00E84C81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р</w:t>
              </w:r>
              <w:r w:rsidR="009651E2" w:rsidRPr="00E84C81">
                <w:rPr>
                  <w:rStyle w:val="a6"/>
                  <w:rFonts w:eastAsia="Times New Roman" w:cstheme="minorHAnsi"/>
                  <w:i/>
                  <w:iCs/>
                  <w:sz w:val="24"/>
                  <w:szCs w:val="24"/>
                  <w:lang w:eastAsia="ru-RU"/>
                </w:rPr>
                <w:t>ейти по ссылке и посмотреть</w:t>
              </w:r>
            </w:hyperlink>
          </w:p>
        </w:tc>
      </w:tr>
    </w:tbl>
    <w:p w14:paraId="37010FDE" w14:textId="2DC36408" w:rsidR="0040573A" w:rsidRPr="006D4936" w:rsidRDefault="0040573A" w:rsidP="006D4936">
      <w:pPr>
        <w:spacing w:after="0" w:line="240" w:lineRule="auto"/>
        <w:rPr>
          <w:rFonts w:cstheme="minorHAnsi"/>
        </w:rPr>
      </w:pPr>
    </w:p>
    <w:p w14:paraId="3BE15834" w14:textId="4AF23D37" w:rsidR="006D4936" w:rsidRPr="006D4936" w:rsidRDefault="006D4936" w:rsidP="006D4936">
      <w:pPr>
        <w:spacing w:after="0" w:line="240" w:lineRule="auto"/>
        <w:rPr>
          <w:rFonts w:cstheme="minorHAnsi"/>
        </w:rPr>
      </w:pPr>
      <w:r w:rsidRPr="006D4936">
        <w:rPr>
          <w:rFonts w:eastAsia="Times New Roman" w:cstheme="minorHAnsi"/>
          <w:color w:val="4158B7"/>
          <w:sz w:val="24"/>
          <w:szCs w:val="24"/>
          <w:lang w:eastAsia="ru-RU"/>
        </w:rPr>
        <w:t xml:space="preserve">Со всеми материалами можно ознакомиться по ссылке: </w:t>
      </w:r>
      <w:hyperlink r:id="rId14" w:history="1">
        <w:r w:rsidRPr="00E84C81">
          <w:rPr>
            <w:rStyle w:val="a6"/>
            <w:rFonts w:eastAsia="Times New Roman" w:cstheme="minorHAnsi"/>
            <w:sz w:val="24"/>
            <w:szCs w:val="24"/>
            <w:lang w:eastAsia="ru-RU"/>
          </w:rPr>
          <w:t>https://umc.vituo.by/tvoe-professionalnoe-obrazovanie/</w:t>
        </w:r>
        <w:bookmarkEnd w:id="0"/>
      </w:hyperlink>
    </w:p>
    <w:sectPr w:rsidR="006D4936" w:rsidRPr="006D4936" w:rsidSect="006D4936">
      <w:headerReference w:type="default" r:id="rId15"/>
      <w:pgSz w:w="11906" w:h="16838"/>
      <w:pgMar w:top="709" w:right="850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C2FF" w14:textId="77777777" w:rsidR="00006805" w:rsidRDefault="00006805" w:rsidP="009B7B42">
      <w:pPr>
        <w:spacing w:after="0" w:line="240" w:lineRule="auto"/>
      </w:pPr>
      <w:r>
        <w:separator/>
      </w:r>
    </w:p>
  </w:endnote>
  <w:endnote w:type="continuationSeparator" w:id="0">
    <w:p w14:paraId="3433FEC8" w14:textId="77777777" w:rsidR="00006805" w:rsidRDefault="00006805" w:rsidP="009B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A257" w14:textId="77777777" w:rsidR="00006805" w:rsidRDefault="00006805" w:rsidP="009B7B42">
      <w:pPr>
        <w:spacing w:after="0" w:line="240" w:lineRule="auto"/>
      </w:pPr>
      <w:r>
        <w:separator/>
      </w:r>
    </w:p>
  </w:footnote>
  <w:footnote w:type="continuationSeparator" w:id="0">
    <w:p w14:paraId="7DDC3910" w14:textId="77777777" w:rsidR="00006805" w:rsidRDefault="00006805" w:rsidP="009B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203161"/>
      <w:docPartObj>
        <w:docPartGallery w:val="Page Numbers (Top of Page)"/>
        <w:docPartUnique/>
      </w:docPartObj>
    </w:sdtPr>
    <w:sdtEndPr/>
    <w:sdtContent>
      <w:p w14:paraId="6C2815E9" w14:textId="4766DDA3" w:rsidR="009B7B42" w:rsidRDefault="009B7B42" w:rsidP="009B7B42">
        <w:pPr>
          <w:pStyle w:val="a7"/>
          <w:jc w:val="center"/>
        </w:pPr>
        <w:r w:rsidRPr="009B7B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B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B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B7B42">
          <w:rPr>
            <w:rFonts w:ascii="Times New Roman" w:hAnsi="Times New Roman" w:cs="Times New Roman"/>
            <w:sz w:val="24"/>
            <w:szCs w:val="24"/>
          </w:rPr>
          <w:t>2</w:t>
        </w:r>
        <w:r w:rsidRPr="009B7B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0E"/>
    <w:rsid w:val="00006805"/>
    <w:rsid w:val="00015C4C"/>
    <w:rsid w:val="000307DF"/>
    <w:rsid w:val="000A776B"/>
    <w:rsid w:val="000F79EA"/>
    <w:rsid w:val="00192169"/>
    <w:rsid w:val="001C1A5E"/>
    <w:rsid w:val="001E0B68"/>
    <w:rsid w:val="00281914"/>
    <w:rsid w:val="002B34EB"/>
    <w:rsid w:val="0040573A"/>
    <w:rsid w:val="0041789B"/>
    <w:rsid w:val="00522F7A"/>
    <w:rsid w:val="00617730"/>
    <w:rsid w:val="006B23ED"/>
    <w:rsid w:val="006D4936"/>
    <w:rsid w:val="00721077"/>
    <w:rsid w:val="00776FC7"/>
    <w:rsid w:val="0078565C"/>
    <w:rsid w:val="008A3EA0"/>
    <w:rsid w:val="008B6105"/>
    <w:rsid w:val="008E5356"/>
    <w:rsid w:val="00903120"/>
    <w:rsid w:val="009651E2"/>
    <w:rsid w:val="009B7B42"/>
    <w:rsid w:val="00A3670F"/>
    <w:rsid w:val="00A822DB"/>
    <w:rsid w:val="00AC1113"/>
    <w:rsid w:val="00AF56AB"/>
    <w:rsid w:val="00E84C81"/>
    <w:rsid w:val="00EC740E"/>
    <w:rsid w:val="00ED2CB8"/>
    <w:rsid w:val="00EE5E46"/>
    <w:rsid w:val="00F00AE5"/>
    <w:rsid w:val="00F46402"/>
    <w:rsid w:val="00FA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9231"/>
  <w15:chartTrackingRefBased/>
  <w15:docId w15:val="{3804A236-52E7-4DEF-8A15-FF44AB9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5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C7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4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C740E"/>
    <w:rPr>
      <w:b/>
      <w:bCs/>
    </w:rPr>
  </w:style>
  <w:style w:type="paragraph" w:styleId="a4">
    <w:name w:val="Normal (Web)"/>
    <w:basedOn w:val="a"/>
    <w:uiPriority w:val="99"/>
    <w:semiHidden/>
    <w:unhideWhenUsed/>
    <w:rsid w:val="00EC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740E"/>
    <w:rPr>
      <w:i/>
      <w:iCs/>
    </w:rPr>
  </w:style>
  <w:style w:type="character" w:styleId="a6">
    <w:name w:val="Hyperlink"/>
    <w:basedOn w:val="a0"/>
    <w:uiPriority w:val="99"/>
    <w:unhideWhenUsed/>
    <w:rsid w:val="00EC74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5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819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B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B42"/>
  </w:style>
  <w:style w:type="paragraph" w:styleId="a9">
    <w:name w:val="footer"/>
    <w:basedOn w:val="a"/>
    <w:link w:val="aa"/>
    <w:uiPriority w:val="99"/>
    <w:unhideWhenUsed/>
    <w:rsid w:val="009B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B42"/>
  </w:style>
  <w:style w:type="character" w:styleId="ab">
    <w:name w:val="Unresolved Mention"/>
    <w:basedOn w:val="a0"/>
    <w:uiPriority w:val="99"/>
    <w:semiHidden/>
    <w:unhideWhenUsed/>
    <w:rsid w:val="008A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rofiweek/%D1%8D%D1%82%D0%B0%D0%BF%D1%8B-%D0%BF%D1%80%D0%BE%D0%B5%D0%BA%D1%82%D0%B0/%D0%B2%D0%B8%D0%B7%D0%B8%D1%82%D0%BA%D0%B0?authuser=2" TargetMode="External"/><Relationship Id="rId13" Type="http://schemas.openxmlformats.org/officeDocument/2006/relationships/hyperlink" Target="https://sites.google.com/view/profiweek/%D0%B3%D0%BB%D0%B0%D0%B2%D0%BD%D0%B0%D1%8F?authuser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profiweek/%D1%8D%D1%82%D0%B0%D0%BF%D1%8B-%D0%BF%D1%80%D0%BE%D0%B5%D0%BA%D1%82%D0%B0/%D0%B1%D1%83%D0%B4%D1%83%D1%89%D0%B5%D0%B5-%D1%81%D1%82%D1%80%D0%B0%D0%BD%D1%8B?authuser=2" TargetMode="External"/><Relationship Id="rId12" Type="http://schemas.openxmlformats.org/officeDocument/2006/relationships/hyperlink" Target="https://sites.google.com/view/profiweek/%D0%B3%D0%BB%D0%B0%D0%B2%D0%BD%D0%B0%D1%8F?authuser=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profiweek/%D1%8D%D1%82%D0%B0%D0%BF%D1%8B-%D0%BF%D1%80%D0%BE%D0%B5%D0%BA%D1%82%D0%B0/%D0%B1%D1%83%D0%B4%D1%83%D1%89%D0%B5%D0%B5-%D1%81%D1%82%D1%80%D0%B0%D0%BD%D1%8B?authuser=2" TargetMode="External"/><Relationship Id="rId11" Type="http://schemas.openxmlformats.org/officeDocument/2006/relationships/hyperlink" Target="https://profitest.ripo.by/public/mai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rofitest.ripo.by/public/ma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playlist?list=PLk2esRpbI3BX2ZoDerDc4wgoq92sWQTN_" TargetMode="External"/><Relationship Id="rId14" Type="http://schemas.openxmlformats.org/officeDocument/2006/relationships/hyperlink" Target="https://umc.vituo.by/tvoe-professionalnoe-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2022-05-20T08:18:00Z</cp:lastPrinted>
  <dcterms:created xsi:type="dcterms:W3CDTF">2022-05-20T09:33:00Z</dcterms:created>
  <dcterms:modified xsi:type="dcterms:W3CDTF">2022-05-20T09:33:00Z</dcterms:modified>
</cp:coreProperties>
</file>