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1446"/>
      </w:tblGrid>
      <w:tr w:rsidR="007365B7" w:rsidRPr="0048679B" w:rsidTr="007365B7">
        <w:trPr>
          <w:trHeight w:val="408"/>
        </w:trPr>
        <w:tc>
          <w:tcPr>
            <w:tcW w:w="10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5B7" w:rsidRPr="009436FD" w:rsidRDefault="007365B7" w:rsidP="0073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436F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7365B7" w:rsidRDefault="007365B7" w:rsidP="0073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9436F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”Социально</w:t>
            </w:r>
            <w:proofErr w:type="gramEnd"/>
            <w:r w:rsidRPr="009436F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-педагогический центр г. Сенно“</w:t>
            </w:r>
          </w:p>
          <w:p w:rsidR="007365B7" w:rsidRDefault="007365B7" w:rsidP="0073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7365B7" w:rsidRPr="001F3643" w:rsidRDefault="007365B7" w:rsidP="0073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u w:val="single"/>
                <w:lang w:eastAsia="ru-RU"/>
              </w:rPr>
            </w:pPr>
            <w:r w:rsidRPr="001F3643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u w:val="single"/>
                <w:lang w:eastAsia="ru-RU"/>
              </w:rPr>
              <w:t>Комната для оказания психологической помощи и поддержки детям</w:t>
            </w:r>
          </w:p>
          <w:p w:rsidR="007365B7" w:rsidRPr="001F3643" w:rsidRDefault="007365B7" w:rsidP="0073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u w:val="single"/>
                <w:lang w:eastAsia="ru-RU"/>
              </w:rPr>
            </w:pPr>
          </w:p>
          <w:p w:rsidR="007365B7" w:rsidRDefault="007365B7" w:rsidP="007365B7">
            <w:pPr>
              <w:shd w:val="clear" w:color="auto" w:fill="FFFFFF"/>
              <w:spacing w:after="0" w:line="240" w:lineRule="auto"/>
              <w:ind w:firstLine="77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Сенненском</w:t>
            </w:r>
            <w:proofErr w:type="spellEnd"/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2022 году</w:t>
            </w: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проживает </w:t>
            </w:r>
            <w:r w:rsidRPr="00830E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3 463 ребенка</w:t>
            </w: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Из них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по состоянию</w:t>
            </w: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01.04.2022, 47</w:t>
            </w: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детей</w:t>
            </w: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являются воспитанниками приемных семей, 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детей проживают в опекунских семьях,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74 ребенка проживают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Сенненском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детском доме,</w:t>
            </w: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63</w:t>
            </w: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ребенка</w:t>
            </w: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признаны 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6 детей </w:t>
            </w: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признаны нуждающимися в государственной защите. Для организации качественной реабилитационной работы и оказании психологической помощи и поддержки детям и родителям необходимо создание комнаты психологической разгрузки.</w:t>
            </w:r>
          </w:p>
          <w:p w:rsidR="007365B7" w:rsidRPr="00B0424A" w:rsidRDefault="007365B7" w:rsidP="007365B7">
            <w:pPr>
              <w:shd w:val="clear" w:color="auto" w:fill="FFFFFF"/>
              <w:spacing w:after="0" w:line="240" w:lineRule="auto"/>
              <w:ind w:firstLine="631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Комната для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оказания </w:t>
            </w:r>
            <w:r w:rsidRPr="00A242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психологической помощи и поддержки детям в возрасте от 6 до 18 лет с трудностями коммуникации, эмоционального и личностного развития, с нарушениями поведения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воспитанников детского дома, замещающих семей</w:t>
            </w:r>
            <w:r w:rsidRPr="00A242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посредством использования игровой терапии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A242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Для </w:t>
            </w: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родителей несовершеннолетних в преодолении тяжелой жизненной ситуации.</w:t>
            </w:r>
            <w:r w:rsidRPr="00A242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7365B7" w:rsidRPr="009955CB" w:rsidRDefault="007365B7" w:rsidP="007365B7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Цели и задачи: </w:t>
            </w:r>
          </w:p>
          <w:p w:rsidR="007365B7" w:rsidRPr="009955CB" w:rsidRDefault="007365B7" w:rsidP="007365B7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развитие эмоционально – волевой сферы и коммуникативных навыков несовершеннолетних, сохранение и улучшение психоэмоционального состояния детей, развитие </w:t>
            </w:r>
            <w:proofErr w:type="spellStart"/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повышение самооценки и уверенности в себе через использование игровой терапии;</w:t>
            </w:r>
          </w:p>
          <w:p w:rsidR="007365B7" w:rsidRPr="009955CB" w:rsidRDefault="007365B7" w:rsidP="007365B7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обучение детей способам снятия напряжения, снижение уровня агрессивности, коррекция страхов, обучение навыкам конструктивного, </w:t>
            </w:r>
            <w:proofErr w:type="spellStart"/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стрессоустойчивого</w:t>
            </w:r>
            <w:proofErr w:type="spellEnd"/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поведения;</w:t>
            </w:r>
          </w:p>
          <w:p w:rsidR="007365B7" w:rsidRPr="009955CB" w:rsidRDefault="007365B7" w:rsidP="007365B7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оказание психолого-педагогической помощи родителям в воспитании детей, проживающих в семье, где происходят семейные скандалы;</w:t>
            </w:r>
          </w:p>
          <w:p w:rsidR="007365B7" w:rsidRPr="009955CB" w:rsidRDefault="007365B7" w:rsidP="007365B7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55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формирование у родителей навыков предотвращения и преодоления семейных конфликтов с целью дальнейшего применения в самостоятельном решении конфликтных ситуаций.</w:t>
            </w:r>
          </w:p>
        </w:tc>
      </w:tr>
      <w:tr w:rsidR="007365B7" w:rsidRPr="0048679B" w:rsidTr="007365B7">
        <w:trPr>
          <w:trHeight w:val="862"/>
        </w:trPr>
        <w:tc>
          <w:tcPr>
            <w:tcW w:w="2439" w:type="dxa"/>
            <w:tcBorders>
              <w:top w:val="single" w:sz="4" w:space="0" w:color="auto"/>
            </w:tcBorders>
          </w:tcPr>
          <w:p w:rsidR="007365B7" w:rsidRPr="0016274C" w:rsidRDefault="007365B7" w:rsidP="007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B7" w:rsidRPr="0016274C" w:rsidRDefault="007365B7" w:rsidP="007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7365B7" w:rsidRPr="0016274C" w:rsidRDefault="007365B7" w:rsidP="007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B7" w:rsidRPr="0016274C" w:rsidRDefault="007365B7" w:rsidP="007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C">
              <w:rPr>
                <w:rFonts w:ascii="Times New Roman" w:hAnsi="Times New Roman" w:cs="Times New Roman"/>
                <w:sz w:val="24"/>
                <w:szCs w:val="24"/>
              </w:rPr>
              <w:t xml:space="preserve">Фотоизображение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365B7" w:rsidRPr="0016274C" w:rsidRDefault="007365B7" w:rsidP="007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B7" w:rsidRPr="0016274C" w:rsidRDefault="007365B7" w:rsidP="007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4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7365B7" w:rsidRPr="00A31107" w:rsidRDefault="007365B7" w:rsidP="007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r w:rsidRPr="00FD3D84">
              <w:rPr>
                <w:rFonts w:ascii="Times New Roman" w:hAnsi="Times New Roman" w:cs="Times New Roman"/>
                <w:sz w:val="24"/>
                <w:szCs w:val="24"/>
              </w:rPr>
              <w:t>долларов США</w:t>
            </w:r>
          </w:p>
        </w:tc>
      </w:tr>
      <w:tr w:rsidR="007365B7" w:rsidRPr="0048679B" w:rsidTr="0016274C">
        <w:trPr>
          <w:trHeight w:val="1550"/>
        </w:trPr>
        <w:tc>
          <w:tcPr>
            <w:tcW w:w="2439" w:type="dxa"/>
          </w:tcPr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отделка 3 стен </w:t>
            </w:r>
            <w:proofErr w:type="spellStart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гипсокартоном</w:t>
            </w:r>
            <w:proofErr w:type="spellEnd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7365B7" w:rsidRPr="00E13310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 50*50*3000 – 18 шт.</w:t>
            </w:r>
          </w:p>
          <w:p w:rsidR="007365B7" w:rsidRPr="00E13310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влагостойкий </w:t>
            </w:r>
            <w:proofErr w:type="spellStart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KNAUF Лист влагостойкий (ГКЛВ) 3000х1200х12.5 (тип Н2, 3 м² – 10 листов </w:t>
            </w:r>
          </w:p>
          <w:p w:rsidR="007365B7" w:rsidRPr="00E13310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шуруп по </w:t>
            </w:r>
            <w:proofErr w:type="spellStart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гипсокартону</w:t>
            </w:r>
            <w:proofErr w:type="spellEnd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мелкой резьбой оксидированный, 3,5х25 мм – 2 </w:t>
            </w:r>
            <w:proofErr w:type="spellStart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365B7" w:rsidRPr="00E13310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5B7" w:rsidRPr="00E13310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подвесной потолок</w:t>
            </w:r>
            <w:r w:rsidRPr="00E13310">
              <w:t xml:space="preserve"> </w:t>
            </w:r>
            <w:proofErr w:type="spellStart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Armstrong</w:t>
            </w:r>
            <w:proofErr w:type="spellEnd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м² в сборке</w:t>
            </w: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5B7" w:rsidRPr="00E13310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 накладной люминесцентный ЛПО-4х18-CSVT – 4 шт.</w:t>
            </w: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выравнивание стен под покраску: </w:t>
            </w: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шпатлевка гипсовая </w:t>
            </w:r>
            <w:proofErr w:type="spellStart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Ilmax</w:t>
            </w:r>
            <w:proofErr w:type="spellEnd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6410 15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грунтовка для стен </w:t>
            </w:r>
            <w:hyperlink r:id="rId6" w:history="1">
              <w:r w:rsidRPr="005B582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KNAUF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5B7" w:rsidRPr="00DA34BD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A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алики для грунтования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шт.</w:t>
            </w: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для грунтования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шт.</w:t>
            </w: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для замешивания шпатлевки</w:t>
            </w: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5B7" w:rsidRPr="00E13310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шпателя для нанесения и разравнивания шпатлевки</w:t>
            </w: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покраска стен Краска ВД-АК </w:t>
            </w:r>
            <w:proofErr w:type="spellStart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Alpina</w:t>
            </w:r>
            <w:proofErr w:type="spellEnd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Практичная интерьерная, 10 </w:t>
            </w:r>
            <w:proofErr w:type="spellStart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л+колеровочная</w:t>
            </w:r>
            <w:proofErr w:type="spellEnd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паста </w:t>
            </w:r>
            <w:proofErr w:type="spellStart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Лакра</w:t>
            </w:r>
            <w:proofErr w:type="spellEnd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(100г, зеленый) 3шт.</w:t>
            </w:r>
          </w:p>
          <w:p w:rsidR="007365B7" w:rsidRPr="00E13310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5B7" w:rsidRPr="00E13310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полового покрытия: линолеум </w:t>
            </w:r>
            <w:proofErr w:type="spellStart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Juteks</w:t>
            </w:r>
            <w:proofErr w:type="spellEnd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Avanta</w:t>
            </w:r>
            <w:proofErr w:type="spellEnd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Karuzo</w:t>
            </w:r>
            <w:proofErr w:type="spellEnd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1 001</w:t>
            </w: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(3*5м)</w:t>
            </w: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5B7" w:rsidRPr="00E13310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плинтуса+заглушки</w:t>
            </w:r>
            <w:proofErr w:type="spellEnd"/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двери: межкомнатные двери ПМЦ М7 ДГФ орех 10% 2.1х1.0</w:t>
            </w: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5B7" w:rsidRPr="00E13310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пена монтажная – 1 баллон</w:t>
            </w:r>
          </w:p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5B7" w:rsidRPr="00E13310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замок врезной </w:t>
            </w:r>
            <w:proofErr w:type="spellStart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Avers</w:t>
            </w:r>
            <w:proofErr w:type="spellEnd"/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0827/60-C-G</w:t>
            </w:r>
          </w:p>
        </w:tc>
        <w:tc>
          <w:tcPr>
            <w:tcW w:w="3515" w:type="dxa"/>
          </w:tcPr>
          <w:p w:rsidR="007365B7" w:rsidRPr="00E13310" w:rsidRDefault="007365B7" w:rsidP="0073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365B7" w:rsidRPr="00E13310" w:rsidRDefault="007365B7" w:rsidP="0073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365B7" w:rsidRPr="00E13310" w:rsidRDefault="007365B7" w:rsidP="0073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365B7" w:rsidRPr="00E13310" w:rsidRDefault="007365B7" w:rsidP="0073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365B7" w:rsidRPr="00E13310" w:rsidRDefault="007365B7" w:rsidP="0073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7365B7" w:rsidRPr="00E13310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комнаты</w:t>
            </w:r>
          </w:p>
        </w:tc>
        <w:tc>
          <w:tcPr>
            <w:tcW w:w="1446" w:type="dxa"/>
          </w:tcPr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E1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1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E1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1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736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365B7" w:rsidRPr="0048679B" w:rsidTr="005545CA">
        <w:trPr>
          <w:trHeight w:val="2268"/>
        </w:trPr>
        <w:tc>
          <w:tcPr>
            <w:tcW w:w="2439" w:type="dxa"/>
          </w:tcPr>
          <w:p w:rsidR="007365B7" w:rsidRPr="009966DB" w:rsidRDefault="007365B7" w:rsidP="007365B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Круглый стол для занятий рисованием и лепкой</w:t>
            </w:r>
            <w:r w:rsidRPr="00422C8A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– 1 шт.</w:t>
            </w:r>
          </w:p>
        </w:tc>
        <w:tc>
          <w:tcPr>
            <w:tcW w:w="3515" w:type="dxa"/>
          </w:tcPr>
          <w:p w:rsidR="007365B7" w:rsidRPr="0030179A" w:rsidRDefault="007365B7" w:rsidP="007365B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71D3A3D2" wp14:editId="5F4092CB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1929</wp:posOffset>
                  </wp:positionV>
                  <wp:extent cx="1225512" cy="1352550"/>
                  <wp:effectExtent l="0" t="0" r="0" b="0"/>
                  <wp:wrapNone/>
                  <wp:docPr id="15" name="Рисунок 15" descr="детские сто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тские сто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12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365B7" w:rsidRPr="00833D70" w:rsidRDefault="007365B7" w:rsidP="007365B7">
            <w:pPr>
              <w:pStyle w:val="a4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предназначен для рисования и лепки, с целью </w:t>
            </w:r>
            <w:r w:rsidRPr="00A24265">
              <w:rPr>
                <w:color w:val="111111"/>
                <w:sz w:val="28"/>
                <w:szCs w:val="28"/>
              </w:rPr>
              <w:t>снятия напряжения</w:t>
            </w:r>
            <w:r>
              <w:rPr>
                <w:color w:val="111111"/>
                <w:sz w:val="28"/>
                <w:szCs w:val="28"/>
              </w:rPr>
              <w:t xml:space="preserve"> у детей, снижение уровня агрессивности.</w:t>
            </w:r>
          </w:p>
        </w:tc>
        <w:tc>
          <w:tcPr>
            <w:tcW w:w="1446" w:type="dxa"/>
          </w:tcPr>
          <w:p w:rsidR="007365B7" w:rsidRDefault="007365B7" w:rsidP="007365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450</w:t>
            </w:r>
          </w:p>
        </w:tc>
      </w:tr>
      <w:tr w:rsidR="007365B7" w:rsidRPr="00523224" w:rsidTr="00833D70">
        <w:trPr>
          <w:trHeight w:val="405"/>
        </w:trPr>
        <w:tc>
          <w:tcPr>
            <w:tcW w:w="2439" w:type="dxa"/>
          </w:tcPr>
          <w:p w:rsidR="007365B7" w:rsidRPr="00523224" w:rsidRDefault="007365B7" w:rsidP="007365B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52322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Мягкие детские стулья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– </w:t>
            </w:r>
            <w:r w:rsidRPr="0052322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23224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515" w:type="dxa"/>
          </w:tcPr>
          <w:p w:rsidR="007365B7" w:rsidRDefault="007365B7" w:rsidP="007365B7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52322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4B4C57FA" wp14:editId="4AD7F0AE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50165</wp:posOffset>
                  </wp:positionV>
                  <wp:extent cx="1447800" cy="1399540"/>
                  <wp:effectExtent l="0" t="0" r="0" b="0"/>
                  <wp:wrapThrough wrapText="bothSides">
                    <wp:wrapPolygon edited="0">
                      <wp:start x="1137" y="0"/>
                      <wp:lineTo x="0" y="588"/>
                      <wp:lineTo x="0" y="20875"/>
                      <wp:lineTo x="1137" y="21169"/>
                      <wp:lineTo x="20179" y="21169"/>
                      <wp:lineTo x="21316" y="20875"/>
                      <wp:lineTo x="21316" y="588"/>
                      <wp:lineTo x="20179" y="0"/>
                      <wp:lineTo x="1137" y="0"/>
                    </wp:wrapPolygon>
                  </wp:wrapThrough>
                  <wp:docPr id="2" name="Рисунок 2" descr="https://cs2.livemaster.ru/storage/09/3a/1e1adde42afdc4c8cf73a94bbeno--dlya-doma-i-interera-stul-detskij-myagkij-rastuschij-almo-m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s2.livemaster.ru/storage/09/3a/1e1adde42afdc4c8cf73a94bbeno--dlya-doma-i-interera-stul-detskij-myagkij-rastuschij-almo-m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99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5B7" w:rsidRDefault="007365B7" w:rsidP="007365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365B7" w:rsidRDefault="007365B7" w:rsidP="007365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365B7" w:rsidRPr="00523224" w:rsidRDefault="007365B7" w:rsidP="007365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365B7" w:rsidRPr="00523224" w:rsidRDefault="007365B7" w:rsidP="007365B7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Предназначены для участия  детей в коллективной  работе за  столом</w:t>
            </w:r>
          </w:p>
        </w:tc>
        <w:tc>
          <w:tcPr>
            <w:tcW w:w="1446" w:type="dxa"/>
          </w:tcPr>
          <w:p w:rsidR="007365B7" w:rsidRPr="00250A8D" w:rsidRDefault="007365B7" w:rsidP="007365B7">
            <w:pPr>
              <w:shd w:val="clear" w:color="auto" w:fill="FFFFFF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490</w:t>
            </w:r>
          </w:p>
        </w:tc>
      </w:tr>
      <w:tr w:rsidR="007365B7" w:rsidRPr="0048679B" w:rsidTr="005545CA">
        <w:trPr>
          <w:trHeight w:val="2778"/>
        </w:trPr>
        <w:tc>
          <w:tcPr>
            <w:tcW w:w="2439" w:type="dxa"/>
          </w:tcPr>
          <w:p w:rsidR="007365B7" w:rsidRPr="00F50B14" w:rsidRDefault="007365B7" w:rsidP="007365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Фиброоптический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 солнышко с пультом управления – 1шт.</w:t>
            </w:r>
          </w:p>
        </w:tc>
        <w:tc>
          <w:tcPr>
            <w:tcW w:w="3515" w:type="dxa"/>
          </w:tcPr>
          <w:p w:rsidR="007365B7" w:rsidRPr="00483334" w:rsidRDefault="007365B7" w:rsidP="007365B7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59391B66" wp14:editId="7EDD103C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-12065</wp:posOffset>
                  </wp:positionV>
                  <wp:extent cx="1866900" cy="1842965"/>
                  <wp:effectExtent l="0" t="0" r="0" b="5080"/>
                  <wp:wrapNone/>
                  <wp:docPr id="7" name="Рисунок 7" descr="https://nannyowl.ru/wp-content/uploads/2020/09/fiber-dush-solnyshk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annyowl.ru/wp-content/uploads/2020/09/fiber-dush-solnyshk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4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365B7" w:rsidRPr="00523224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38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Способствуют эмоциональному </w:t>
            </w:r>
            <w:r w:rsidRPr="00523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расслаблению, релаксации, </w:t>
            </w:r>
          </w:p>
          <w:p w:rsidR="007365B7" w:rsidRPr="00523224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232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снятия стресса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 детей</w:t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46" w:type="dxa"/>
          </w:tcPr>
          <w:p w:rsidR="007365B7" w:rsidRPr="00483334" w:rsidRDefault="007365B7" w:rsidP="00736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7365B7" w:rsidRPr="0048679B" w:rsidTr="0016274C">
        <w:trPr>
          <w:trHeight w:val="264"/>
        </w:trPr>
        <w:tc>
          <w:tcPr>
            <w:tcW w:w="2439" w:type="dxa"/>
          </w:tcPr>
          <w:p w:rsidR="007365B7" w:rsidRDefault="007365B7" w:rsidP="007365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Кресла с гранулами – 2 шт.</w:t>
            </w:r>
          </w:p>
        </w:tc>
        <w:tc>
          <w:tcPr>
            <w:tcW w:w="3515" w:type="dxa"/>
          </w:tcPr>
          <w:p w:rsidR="007365B7" w:rsidRDefault="007365B7" w:rsidP="0073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C4DB7E" wp14:editId="78251077">
                  <wp:extent cx="1943100" cy="1731053"/>
                  <wp:effectExtent l="0" t="0" r="0" b="2540"/>
                  <wp:docPr id="8" name="Рисунок 8" descr="https://reado-nn.ru/wp-content/uploads/2020/12/7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ado-nn.ru/wp-content/uploads/2020/12/7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254" cy="174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7365B7" w:rsidRPr="00523224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1E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Предназначено для работы с проблемой детского возраста и нарушением развития эмоционально-волевой сферы.</w:t>
            </w:r>
          </w:p>
        </w:tc>
        <w:tc>
          <w:tcPr>
            <w:tcW w:w="1446" w:type="dxa"/>
          </w:tcPr>
          <w:p w:rsidR="007365B7" w:rsidRDefault="007365B7" w:rsidP="0073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65B7" w:rsidRPr="0048679B" w:rsidTr="0016274C">
        <w:trPr>
          <w:trHeight w:val="264"/>
        </w:trPr>
        <w:tc>
          <w:tcPr>
            <w:tcW w:w="2439" w:type="dxa"/>
          </w:tcPr>
          <w:p w:rsidR="007365B7" w:rsidRDefault="007365B7" w:rsidP="007365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 ”Бесконечность“</w:t>
            </w:r>
          </w:p>
        </w:tc>
        <w:tc>
          <w:tcPr>
            <w:tcW w:w="3515" w:type="dxa"/>
          </w:tcPr>
          <w:p w:rsidR="007365B7" w:rsidRDefault="007365B7" w:rsidP="007365B7">
            <w:pPr>
              <w:spacing w:after="0" w:line="24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F59F11" wp14:editId="29E42711">
                  <wp:extent cx="1990914" cy="1771650"/>
                  <wp:effectExtent l="0" t="0" r="9525" b="0"/>
                  <wp:docPr id="11" name="Рисунок 11" descr="https://images.by.prom.st/48799413_w640_h640_bolshaya-svetozvukovaya-pan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by.prom.st/48799413_w640_h640_bolshaya-svetozvukovaya-pan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118" cy="1774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D61E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Позволяет развить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детей </w:t>
            </w:r>
            <w:r w:rsidRPr="00D61E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пространственное восприятие, обладает успокаивающим эффектом</w:t>
            </w:r>
          </w:p>
        </w:tc>
        <w:tc>
          <w:tcPr>
            <w:tcW w:w="1446" w:type="dxa"/>
          </w:tcPr>
          <w:p w:rsidR="007365B7" w:rsidRDefault="007365B7" w:rsidP="007365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365B7" w:rsidRPr="0048679B" w:rsidTr="005545CA">
        <w:trPr>
          <w:trHeight w:val="1511"/>
        </w:trPr>
        <w:tc>
          <w:tcPr>
            <w:tcW w:w="2439" w:type="dxa"/>
          </w:tcPr>
          <w:p w:rsidR="007365B7" w:rsidRDefault="007365B7" w:rsidP="007365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Мягкое напольное покрытие</w:t>
            </w:r>
          </w:p>
        </w:tc>
        <w:tc>
          <w:tcPr>
            <w:tcW w:w="3515" w:type="dxa"/>
          </w:tcPr>
          <w:p w:rsidR="007365B7" w:rsidRDefault="007365B7" w:rsidP="007365B7">
            <w:pPr>
              <w:spacing w:after="0" w:line="24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B937D" wp14:editId="2715F3DC">
                  <wp:extent cx="2171700" cy="838200"/>
                  <wp:effectExtent l="0" t="0" r="0" b="0"/>
                  <wp:docPr id="12" name="Рисунок 12" descr="https://avatars.mds.yandex.net/get-zen_doc/1720666/pub_5decb3193d5f6900b3514243_5decb31d9c944600ade6f391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zen_doc/1720666/pub_5decb3193d5f6900b3514243_5decb31d9c944600ade6f391/scale_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5" t="58491"/>
                          <a:stretch/>
                        </pic:blipFill>
                        <pic:spPr bwMode="auto">
                          <a:xfrm>
                            <a:off x="0" y="0"/>
                            <a:ext cx="217170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:rsidR="007365B7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250A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Предназначено для релаксации и спокойных игр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детей</w:t>
            </w:r>
          </w:p>
        </w:tc>
        <w:tc>
          <w:tcPr>
            <w:tcW w:w="1446" w:type="dxa"/>
          </w:tcPr>
          <w:p w:rsidR="007365B7" w:rsidRDefault="007365B7" w:rsidP="007365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7365B7" w:rsidRPr="0048679B" w:rsidTr="0016274C">
        <w:trPr>
          <w:trHeight w:val="264"/>
        </w:trPr>
        <w:tc>
          <w:tcPr>
            <w:tcW w:w="2439" w:type="dxa"/>
          </w:tcPr>
          <w:p w:rsidR="007365B7" w:rsidRDefault="007365B7" w:rsidP="007365B7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Световой стол для рисования песком</w:t>
            </w:r>
          </w:p>
        </w:tc>
        <w:tc>
          <w:tcPr>
            <w:tcW w:w="3515" w:type="dxa"/>
          </w:tcPr>
          <w:p w:rsidR="007365B7" w:rsidRDefault="007365B7" w:rsidP="007365B7">
            <w:pPr>
              <w:spacing w:after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390369" wp14:editId="7644875E">
                  <wp:extent cx="1781175" cy="2114637"/>
                  <wp:effectExtent l="0" t="0" r="0" b="0"/>
                  <wp:docPr id="10" name="Рисунок 10" descr="https://images.by.prom.st/44880066_w640_h640_svetovoj-stol-dl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.by.prom.st/44880066_w640_h640_svetovoj-stol-dl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194" cy="212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:rsidR="007365B7" w:rsidRPr="007C7E2F" w:rsidRDefault="007365B7" w:rsidP="007365B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Снимает эмоциональное напряжение у детей, развивает мелкую моторику рук, предназначен для игровой терапии </w:t>
            </w:r>
            <w:r w:rsidRPr="007C7E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46" w:type="dxa"/>
          </w:tcPr>
          <w:p w:rsidR="007365B7" w:rsidRDefault="007365B7" w:rsidP="007365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365B7" w:rsidRPr="0048679B" w:rsidTr="0016274C">
        <w:trPr>
          <w:trHeight w:val="264"/>
        </w:trPr>
        <w:tc>
          <w:tcPr>
            <w:tcW w:w="2439" w:type="dxa"/>
          </w:tcPr>
          <w:p w:rsidR="007365B7" w:rsidRDefault="007365B7" w:rsidP="007365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 ”Лазурь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7365B7" w:rsidRDefault="007365B7" w:rsidP="007365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515" w:type="dxa"/>
          </w:tcPr>
          <w:p w:rsidR="007365B7" w:rsidRDefault="007365B7" w:rsidP="00736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0A1224" wp14:editId="2366C59F">
                  <wp:extent cx="1676361" cy="1577975"/>
                  <wp:effectExtent l="0" t="0" r="635" b="3175"/>
                  <wp:docPr id="9" name="Рисунок 9" descr="https://novoedetstvo.ru/upload/resize_cache/iblock/060/500_661_16f9a643f1d88f59561d8b4f628f684e4/060cbac43e54037bb9dfba24f4f1ba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ovoedetstvo.ru/upload/resize_cache/iblock/060/500_661_16f9a643f1d88f59561d8b4f628f684e4/060cbac43e54037bb9dfba24f4f1ba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96"/>
                          <a:stretch/>
                        </pic:blipFill>
                        <pic:spPr bwMode="auto">
                          <a:xfrm>
                            <a:off x="0" y="0"/>
                            <a:ext cx="1695575" cy="1596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365B7" w:rsidRPr="00523224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38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Способствуют эмоциональному </w:t>
            </w:r>
            <w:r w:rsidRPr="00523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расслаблению, релаксации, </w:t>
            </w:r>
          </w:p>
          <w:p w:rsidR="007365B7" w:rsidRPr="00BE38EB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32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снятия стресса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 детей</w:t>
            </w:r>
          </w:p>
        </w:tc>
        <w:tc>
          <w:tcPr>
            <w:tcW w:w="1446" w:type="dxa"/>
          </w:tcPr>
          <w:p w:rsidR="007365B7" w:rsidRDefault="007365B7" w:rsidP="00736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365B7" w:rsidRPr="0048679B" w:rsidTr="007365B7">
        <w:trPr>
          <w:trHeight w:val="3426"/>
        </w:trPr>
        <w:tc>
          <w:tcPr>
            <w:tcW w:w="2439" w:type="dxa"/>
          </w:tcPr>
          <w:p w:rsidR="007365B7" w:rsidRDefault="007365B7" w:rsidP="007365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Зеркальный уголок с пузырьковой колонной</w:t>
            </w:r>
          </w:p>
        </w:tc>
        <w:tc>
          <w:tcPr>
            <w:tcW w:w="3515" w:type="dxa"/>
          </w:tcPr>
          <w:p w:rsidR="007365B7" w:rsidRDefault="007365B7" w:rsidP="007365B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38B836BC" wp14:editId="0E189933">
                  <wp:simplePos x="0" y="0"/>
                  <wp:positionH relativeFrom="column">
                    <wp:posOffset>208597</wp:posOffset>
                  </wp:positionH>
                  <wp:positionV relativeFrom="paragraph">
                    <wp:posOffset>-12065</wp:posOffset>
                  </wp:positionV>
                  <wp:extent cx="1675765" cy="2234353"/>
                  <wp:effectExtent l="0" t="0" r="635" b="0"/>
                  <wp:wrapNone/>
                  <wp:docPr id="22" name="Рисунок 22" descr="https://images.by.prom.st/48798277_w640_h640_detskij-zerkalnyj-ugol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by.prom.st/48798277_w640_h640_detskij-zerkalnyj-ugol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2234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365B7" w:rsidRPr="00BE38EB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Предназначен для зарядки  детей положительными эмоциями,  релаксационный эффект, снижение тревожности</w:t>
            </w:r>
          </w:p>
        </w:tc>
        <w:tc>
          <w:tcPr>
            <w:tcW w:w="1446" w:type="dxa"/>
          </w:tcPr>
          <w:p w:rsidR="007365B7" w:rsidRDefault="007365B7" w:rsidP="00736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365B7" w:rsidRPr="0048679B" w:rsidTr="007365B7">
        <w:trPr>
          <w:trHeight w:val="2412"/>
        </w:trPr>
        <w:tc>
          <w:tcPr>
            <w:tcW w:w="2439" w:type="dxa"/>
          </w:tcPr>
          <w:p w:rsidR="007365B7" w:rsidRDefault="007365B7" w:rsidP="007365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310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proofErr w:type="spellStart"/>
            <w:r w:rsidRPr="00E13310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E13310">
              <w:rPr>
                <w:rFonts w:ascii="Times New Roman" w:hAnsi="Times New Roman" w:cs="Times New Roman"/>
                <w:sz w:val="28"/>
                <w:szCs w:val="28"/>
              </w:rPr>
              <w:t xml:space="preserve"> UE43T5300AUXRU</w:t>
            </w:r>
          </w:p>
        </w:tc>
        <w:tc>
          <w:tcPr>
            <w:tcW w:w="3515" w:type="dxa"/>
          </w:tcPr>
          <w:p w:rsidR="007365B7" w:rsidRDefault="007365B7" w:rsidP="007365B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60B9F744" wp14:editId="594FDF51">
                  <wp:simplePos x="0" y="0"/>
                  <wp:positionH relativeFrom="column">
                    <wp:posOffset>132273</wp:posOffset>
                  </wp:positionH>
                  <wp:positionV relativeFrom="paragraph">
                    <wp:posOffset>212725</wp:posOffset>
                  </wp:positionV>
                  <wp:extent cx="1838325" cy="1125973"/>
                  <wp:effectExtent l="0" t="0" r="0" b="0"/>
                  <wp:wrapNone/>
                  <wp:docPr id="1" name="Рисунок 1" descr="https://cdn21vek.by/img/galleries/5946/773/preview_b/ue32t5300auxru_samsung_5e7cd341c26f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1vek.by/img/galleries/5946/773/preview_b/ue32t5300auxru_samsung_5e7cd341c26f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2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365B7" w:rsidRPr="00BE38EB" w:rsidRDefault="007365B7" w:rsidP="007365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Предназначен для демонстрации  детям видеороликов,  обучающих, релаксационных фильмов</w:t>
            </w:r>
          </w:p>
        </w:tc>
        <w:tc>
          <w:tcPr>
            <w:tcW w:w="1446" w:type="dxa"/>
          </w:tcPr>
          <w:p w:rsidR="007365B7" w:rsidRDefault="007365B7" w:rsidP="00736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365B7" w:rsidRPr="0048679B" w:rsidTr="0016274C">
        <w:trPr>
          <w:trHeight w:val="264"/>
        </w:trPr>
        <w:tc>
          <w:tcPr>
            <w:tcW w:w="10944" w:type="dxa"/>
            <w:gridSpan w:val="4"/>
          </w:tcPr>
          <w:p w:rsidR="007365B7" w:rsidRDefault="007365B7" w:rsidP="007365B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</w:t>
            </w:r>
          </w:p>
          <w:p w:rsidR="007365B7" w:rsidRPr="00250A8D" w:rsidRDefault="007365B7" w:rsidP="00736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</w:tr>
    </w:tbl>
    <w:p w:rsidR="00A24265" w:rsidRPr="007C7E2F" w:rsidRDefault="00A24265" w:rsidP="00A24265">
      <w:pPr>
        <w:pStyle w:val="1"/>
        <w:shd w:val="clear" w:color="auto" w:fill="FFFFFF"/>
        <w:spacing w:before="0" w:beforeAutospacing="0" w:after="200" w:afterAutospacing="0"/>
        <w:rPr>
          <w:b w:val="0"/>
          <w:bCs w:val="0"/>
          <w:color w:val="333333"/>
          <w:sz w:val="30"/>
          <w:szCs w:val="30"/>
        </w:rPr>
      </w:pPr>
    </w:p>
    <w:p w:rsidR="0089332A" w:rsidRDefault="0089332A">
      <w:pPr>
        <w:rPr>
          <w:noProof/>
          <w:lang w:eastAsia="ru-RU"/>
        </w:rPr>
      </w:pPr>
    </w:p>
    <w:p w:rsidR="003659CB" w:rsidRDefault="003659CB">
      <w:pPr>
        <w:rPr>
          <w:rFonts w:ascii="Times New Roman" w:hAnsi="Times New Roman" w:cs="Times New Roman"/>
        </w:rPr>
      </w:pPr>
    </w:p>
    <w:p w:rsidR="007365B7" w:rsidRDefault="007365B7">
      <w:pPr>
        <w:rPr>
          <w:rFonts w:ascii="Times New Roman" w:hAnsi="Times New Roman" w:cs="Times New Roman"/>
        </w:rPr>
      </w:pPr>
    </w:p>
    <w:p w:rsidR="007365B7" w:rsidRDefault="007365B7">
      <w:pPr>
        <w:rPr>
          <w:rFonts w:ascii="Times New Roman" w:hAnsi="Times New Roman" w:cs="Times New Roman"/>
        </w:rPr>
      </w:pPr>
    </w:p>
    <w:p w:rsidR="007365B7" w:rsidRDefault="007365B7">
      <w:pPr>
        <w:rPr>
          <w:rFonts w:ascii="Times New Roman" w:hAnsi="Times New Roman" w:cs="Times New Roman"/>
        </w:rPr>
      </w:pPr>
    </w:p>
    <w:p w:rsidR="007365B7" w:rsidRDefault="007365B7">
      <w:pPr>
        <w:rPr>
          <w:rFonts w:ascii="Times New Roman" w:hAnsi="Times New Roman" w:cs="Times New Roman"/>
        </w:rPr>
      </w:pPr>
    </w:p>
    <w:p w:rsidR="007365B7" w:rsidRDefault="007365B7">
      <w:pPr>
        <w:rPr>
          <w:rFonts w:ascii="Times New Roman" w:hAnsi="Times New Roman" w:cs="Times New Roman"/>
        </w:rPr>
      </w:pPr>
    </w:p>
    <w:p w:rsidR="007365B7" w:rsidRDefault="007365B7">
      <w:pPr>
        <w:rPr>
          <w:rFonts w:ascii="Times New Roman" w:hAnsi="Times New Roman" w:cs="Times New Roman"/>
        </w:rPr>
      </w:pPr>
    </w:p>
    <w:p w:rsidR="007365B7" w:rsidRDefault="007365B7">
      <w:pPr>
        <w:rPr>
          <w:rFonts w:ascii="Times New Roman" w:hAnsi="Times New Roman" w:cs="Times New Roman"/>
        </w:rPr>
      </w:pPr>
    </w:p>
    <w:p w:rsidR="007365B7" w:rsidRDefault="007365B7">
      <w:pPr>
        <w:rPr>
          <w:rFonts w:ascii="Times New Roman" w:hAnsi="Times New Roman" w:cs="Times New Roman"/>
        </w:rPr>
      </w:pPr>
    </w:p>
    <w:tbl>
      <w:tblPr>
        <w:tblStyle w:val="a3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39"/>
        <w:gridCol w:w="3515"/>
        <w:gridCol w:w="3544"/>
        <w:gridCol w:w="1446"/>
      </w:tblGrid>
      <w:tr w:rsidR="007365B7" w:rsidRPr="00BE7433" w:rsidTr="003978B9">
        <w:trPr>
          <w:trHeight w:val="408"/>
        </w:trPr>
        <w:tc>
          <w:tcPr>
            <w:tcW w:w="10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5B7" w:rsidRPr="007365B7" w:rsidRDefault="007365B7" w:rsidP="0073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7365B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State</w:t>
            </w:r>
            <w:proofErr w:type="spellEnd"/>
            <w:r w:rsidRPr="007365B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5B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educational</w:t>
            </w:r>
            <w:proofErr w:type="spellEnd"/>
            <w:r w:rsidRPr="007365B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5B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Institution</w:t>
            </w:r>
            <w:proofErr w:type="spellEnd"/>
          </w:p>
          <w:p w:rsidR="007365B7" w:rsidRPr="007365B7" w:rsidRDefault="007365B7" w:rsidP="0073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val="en-US" w:eastAsia="ru-RU"/>
              </w:rPr>
            </w:pPr>
            <w:r w:rsidRPr="007365B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val="en-US" w:eastAsia="ru-RU"/>
              </w:rPr>
              <w:t xml:space="preserve">"Social and pedagogical Center of </w:t>
            </w:r>
            <w:proofErr w:type="spellStart"/>
            <w:proofErr w:type="gramStart"/>
            <w:r w:rsidRPr="007365B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val="en-US" w:eastAsia="ru-RU"/>
              </w:rPr>
              <w:t>Senno</w:t>
            </w:r>
            <w:proofErr w:type="spellEnd"/>
            <w:r w:rsidRPr="007365B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val="en-US" w:eastAsia="ru-RU"/>
              </w:rPr>
              <w:t>“</w:t>
            </w:r>
            <w:proofErr w:type="gramEnd"/>
          </w:p>
          <w:p w:rsidR="007365B7" w:rsidRPr="007365B7" w:rsidRDefault="007365B7" w:rsidP="003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val="en-US" w:eastAsia="ru-RU"/>
              </w:rPr>
            </w:pPr>
          </w:p>
          <w:p w:rsidR="007365B7" w:rsidRDefault="007365B7" w:rsidP="003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u w:val="single"/>
                <w:lang w:val="en-US" w:eastAsia="ru-RU"/>
              </w:rPr>
            </w:pPr>
            <w:r w:rsidRPr="007365B7"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u w:val="single"/>
                <w:lang w:val="en-US" w:eastAsia="ru-RU"/>
              </w:rPr>
              <w:t>A room for providing psychological assistance and support to children</w:t>
            </w:r>
          </w:p>
          <w:p w:rsidR="007365B7" w:rsidRPr="007365B7" w:rsidRDefault="007365B7" w:rsidP="003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2"/>
                <w:szCs w:val="32"/>
                <w:u w:val="single"/>
                <w:lang w:val="en-US" w:eastAsia="ru-RU"/>
              </w:rPr>
            </w:pPr>
          </w:p>
          <w:p w:rsidR="007365B7" w:rsidRPr="007365B7" w:rsidRDefault="007365B7" w:rsidP="007365B7">
            <w:pPr>
              <w:shd w:val="clear" w:color="auto" w:fill="FFFFFF"/>
              <w:spacing w:after="0" w:line="240" w:lineRule="auto"/>
              <w:ind w:firstLine="77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  <w:r w:rsidRPr="007365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 xml:space="preserve">There </w:t>
            </w:r>
            <w:r w:rsidRPr="00830E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are 3,463 children</w:t>
            </w:r>
            <w:r w:rsidRPr="007365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 xml:space="preserve"> living in </w:t>
            </w:r>
            <w:proofErr w:type="spellStart"/>
            <w:r w:rsidRPr="007365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Sennensky</w:t>
            </w:r>
            <w:proofErr w:type="spellEnd"/>
            <w:r w:rsidRPr="007365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 xml:space="preserve"> district in 2022. Of these, as of 01.04.2022, 47 children are foster children, 15 children live in foster families, 74 children live in the </w:t>
            </w:r>
            <w:proofErr w:type="spellStart"/>
            <w:r w:rsidRPr="007365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Sennensky</w:t>
            </w:r>
            <w:proofErr w:type="spellEnd"/>
            <w:r w:rsidRPr="007365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 xml:space="preserve"> orphanage, 63 children are recognized as being in a socially dangerous situation, 6 children are recognized as in need of state protection. In order to organize high-quality rehabilitation work and provide psychological assistance and support to children and parents, it is necessary to create a psychological relief room.</w:t>
            </w:r>
          </w:p>
          <w:p w:rsidR="007365B7" w:rsidRPr="007365B7" w:rsidRDefault="007365B7" w:rsidP="007365B7">
            <w:pPr>
              <w:shd w:val="clear" w:color="auto" w:fill="FFFFFF"/>
              <w:spacing w:after="0" w:line="240" w:lineRule="auto"/>
              <w:ind w:firstLine="77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  <w:r w:rsidRPr="007365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A room for providing psychological assistance and support to children aged 6 to 18 years with communication difficulties, emotional and personal development, with behavioral disorders, children from an orphanage, substitute families through the use of play therapy. For parents of minors in overcoming a difficult life situation.</w:t>
            </w:r>
          </w:p>
          <w:p w:rsidR="007365B7" w:rsidRPr="007365B7" w:rsidRDefault="007365B7" w:rsidP="007365B7">
            <w:pPr>
              <w:shd w:val="clear" w:color="auto" w:fill="FFFFFF"/>
              <w:spacing w:after="0" w:line="240" w:lineRule="auto"/>
              <w:ind w:firstLine="77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  <w:r w:rsidRPr="007365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Goals and objectives:</w:t>
            </w:r>
          </w:p>
          <w:p w:rsidR="007365B7" w:rsidRPr="007365B7" w:rsidRDefault="007365B7" w:rsidP="007365B7">
            <w:pPr>
              <w:shd w:val="clear" w:color="auto" w:fill="FFFFFF"/>
              <w:spacing w:after="0" w:line="240" w:lineRule="auto"/>
              <w:ind w:firstLine="77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  <w:r w:rsidRPr="007365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development of the emotional and volitional sphere and communication skills of minors, preservation and improvement of the psycho–emotional state of children, development of self-regulation, self-esteem and self-confidence through the use of play therapy;</w:t>
            </w:r>
          </w:p>
          <w:p w:rsidR="007365B7" w:rsidRPr="007365B7" w:rsidRDefault="007365B7" w:rsidP="007365B7">
            <w:pPr>
              <w:shd w:val="clear" w:color="auto" w:fill="FFFFFF"/>
              <w:spacing w:after="0" w:line="240" w:lineRule="auto"/>
              <w:ind w:firstLine="77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  <w:r w:rsidRPr="007365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teaching children ways to relieve tension, reduce the level of aggressiveness, correction of fears, teaching skills of constructive, stress-resistant behavior;</w:t>
            </w:r>
          </w:p>
          <w:p w:rsidR="007365B7" w:rsidRPr="007365B7" w:rsidRDefault="007365B7" w:rsidP="007365B7">
            <w:pPr>
              <w:shd w:val="clear" w:color="auto" w:fill="FFFFFF"/>
              <w:spacing w:after="0" w:line="240" w:lineRule="auto"/>
              <w:ind w:firstLine="77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  <w:r w:rsidRPr="007365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providing psychological and pedagogical assistance to parents in the upbringing of children living in a family where family scandals occur;</w:t>
            </w:r>
          </w:p>
          <w:p w:rsidR="007365B7" w:rsidRPr="007365B7" w:rsidRDefault="007365B7" w:rsidP="007365B7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  <w:r w:rsidRPr="007365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formation of parents' skills to prevent and overcome family conflicts for the purpose of further application in the independent resolution of conflict situations.</w:t>
            </w:r>
          </w:p>
        </w:tc>
      </w:tr>
      <w:tr w:rsidR="007365B7" w:rsidRPr="0048679B" w:rsidTr="003978B9">
        <w:trPr>
          <w:trHeight w:val="862"/>
        </w:trPr>
        <w:tc>
          <w:tcPr>
            <w:tcW w:w="2439" w:type="dxa"/>
            <w:tcBorders>
              <w:top w:val="single" w:sz="4" w:space="0" w:color="auto"/>
            </w:tcBorders>
          </w:tcPr>
          <w:p w:rsidR="007365B7" w:rsidRPr="007365B7" w:rsidRDefault="007365B7" w:rsidP="00397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65B7" w:rsidRPr="0016274C" w:rsidRDefault="007365B7" w:rsidP="0039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B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7365B7" w:rsidRPr="0016274C" w:rsidRDefault="007365B7" w:rsidP="0039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B7" w:rsidRPr="0016274C" w:rsidRDefault="007365B7" w:rsidP="0039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B7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73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5B7"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365B7" w:rsidRPr="0016274C" w:rsidRDefault="007365B7" w:rsidP="0039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B7" w:rsidRPr="0016274C" w:rsidRDefault="007365B7" w:rsidP="0039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B7">
              <w:rPr>
                <w:rFonts w:ascii="Times New Roman" w:hAnsi="Times New Roman" w:cs="Times New Roman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7365B7" w:rsidRPr="00A31107" w:rsidRDefault="007365B7" w:rsidP="00736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5B7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  <w:r w:rsidRPr="007365B7">
              <w:rPr>
                <w:rFonts w:ascii="Times New Roman" w:hAnsi="Times New Roman" w:cs="Times New Roman"/>
                <w:sz w:val="24"/>
                <w:szCs w:val="24"/>
              </w:rPr>
              <w:t xml:space="preserve">, US </w:t>
            </w:r>
            <w:proofErr w:type="spellStart"/>
            <w:r w:rsidRPr="007365B7">
              <w:rPr>
                <w:rFonts w:ascii="Times New Roman" w:hAnsi="Times New Roman" w:cs="Times New Roman"/>
                <w:sz w:val="24"/>
                <w:szCs w:val="24"/>
              </w:rPr>
              <w:t>dollars</w:t>
            </w:r>
            <w:proofErr w:type="spellEnd"/>
          </w:p>
        </w:tc>
      </w:tr>
      <w:tr w:rsidR="007365B7" w:rsidRPr="0048679B" w:rsidTr="003978B9">
        <w:trPr>
          <w:trHeight w:val="1550"/>
        </w:trPr>
        <w:tc>
          <w:tcPr>
            <w:tcW w:w="2439" w:type="dxa"/>
          </w:tcPr>
          <w:p w:rsidR="00450FD4" w:rsidRPr="00450FD4" w:rsidRDefault="00450FD4" w:rsidP="00450F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finishing 3 walls with drywall:</w:t>
            </w:r>
          </w:p>
          <w:p w:rsidR="00450FD4" w:rsidRPr="00450FD4" w:rsidRDefault="00450FD4" w:rsidP="00450F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timber 50*50*3000 – 18 pcs.</w:t>
            </w:r>
          </w:p>
          <w:p w:rsidR="00450FD4" w:rsidRPr="00450FD4" w:rsidRDefault="00450FD4" w:rsidP="00450F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moisture–resistant drywall KNAUF Moisture-resistant sheet (GCLV) 3000x1200x12.5 (type H2, 3 m2 - 10 sheets</w:t>
            </w:r>
          </w:p>
          <w:p w:rsidR="007365B7" w:rsidRPr="00450FD4" w:rsidRDefault="00450FD4" w:rsidP="00450F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 drywall screw with fine thread oxidized, 3,5x25 mm – 2 pack.</w:t>
            </w:r>
          </w:p>
          <w:p w:rsidR="007365B7" w:rsidRDefault="00450FD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suspended ceiling Armstrong 18 m2 in assembly</w:t>
            </w:r>
          </w:p>
          <w:p w:rsidR="00450FD4" w:rsidRPr="00450FD4" w:rsidRDefault="00450FD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365B7" w:rsidRDefault="00450FD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Overhead luminescent lamp LPO-4x18-CSVT – 4 pcs.</w:t>
            </w:r>
          </w:p>
          <w:p w:rsidR="00450FD4" w:rsidRPr="00450FD4" w:rsidRDefault="00450FD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365B7" w:rsidRDefault="00450FD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0F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leveling the walls for painting:</w:t>
            </w:r>
          </w:p>
          <w:p w:rsidR="00450FD4" w:rsidRDefault="00450FD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365B7" w:rsidRPr="00BE7433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74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gypsum putty Ilmax 6410 15 kg</w:t>
            </w:r>
          </w:p>
          <w:p w:rsidR="008C2E84" w:rsidRPr="00BE7433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365B7" w:rsidRPr="00BE7433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74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KNAUF wall primer</w:t>
            </w:r>
          </w:p>
          <w:p w:rsidR="008C2E84" w:rsidRPr="00BE7433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365B7" w:rsidRPr="00BE7433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74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rollers for priming – 2 pcs.</w:t>
            </w:r>
          </w:p>
          <w:p w:rsidR="008C2E84" w:rsidRPr="00BE7433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365B7" w:rsidRPr="00BE7433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74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priming brushes – 2 pcs.</w:t>
            </w:r>
          </w:p>
          <w:p w:rsidR="008C2E84" w:rsidRPr="00BE7433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365B7" w:rsidRPr="00BE7433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74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bucket for mixing putty</w:t>
            </w:r>
          </w:p>
          <w:p w:rsidR="008C2E84" w:rsidRPr="00BE7433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C2E84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 spatulas for applying and leveling putty</w:t>
            </w:r>
          </w:p>
          <w:p w:rsidR="008C2E84" w:rsidRPr="008C2E84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365B7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wall painting Paint VD-AK </w:t>
            </w:r>
            <w:proofErr w:type="spellStart"/>
            <w:r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Alpina</w:t>
            </w:r>
            <w:proofErr w:type="spellEnd"/>
            <w:r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Practical interior, 10 </w:t>
            </w:r>
            <w:proofErr w:type="spellStart"/>
            <w:r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l+tinting</w:t>
            </w:r>
            <w:proofErr w:type="spellEnd"/>
            <w:r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paste </w:t>
            </w:r>
            <w:proofErr w:type="spellStart"/>
            <w:r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Lacra</w:t>
            </w:r>
            <w:proofErr w:type="spellEnd"/>
            <w:r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No. 21 (100g, green) 3 pcs.</w:t>
            </w:r>
          </w:p>
          <w:p w:rsidR="008C2E84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C2E84" w:rsidRPr="008C2E84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replacement of the floor covering:</w:t>
            </w:r>
          </w:p>
          <w:p w:rsidR="007365B7" w:rsidRPr="008C2E84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linoleum</w:t>
            </w:r>
            <w:r w:rsidR="007365B7"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365B7" w:rsidRPr="00E133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Juteks</w:t>
            </w:r>
            <w:proofErr w:type="spellEnd"/>
            <w:r w:rsidR="007365B7"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365B7" w:rsidRPr="00E133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Avanta</w:t>
            </w:r>
            <w:proofErr w:type="spellEnd"/>
            <w:r w:rsidR="007365B7"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365B7" w:rsidRPr="00E133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Karuzo</w:t>
            </w:r>
            <w:proofErr w:type="spellEnd"/>
            <w:r w:rsidR="007365B7"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1 001</w:t>
            </w:r>
            <w:r w:rsidR="007365B7" w:rsidRPr="00E133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="007365B7"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(3*5</w:t>
            </w:r>
            <w:r w:rsidR="007365B7" w:rsidRPr="00E1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365B7"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8C2E84" w:rsidRPr="008C2E84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365B7" w:rsidRPr="00BE7433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74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baseboards+plugs</w:t>
            </w:r>
          </w:p>
          <w:p w:rsidR="008C2E84" w:rsidRPr="00BE7433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74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installing the door:</w:t>
            </w:r>
          </w:p>
          <w:p w:rsidR="007365B7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2E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interior doors PMC M7 DGF walnut 10% 2.1x1.0</w:t>
            </w:r>
          </w:p>
          <w:p w:rsidR="008C2E84" w:rsidRPr="008C2E84" w:rsidRDefault="008C2E8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365B7" w:rsidRPr="00BE7433" w:rsidRDefault="001B311B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74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mounting foam – 1 cylinder</w:t>
            </w:r>
          </w:p>
          <w:p w:rsidR="001B311B" w:rsidRPr="00BE7433" w:rsidRDefault="001B311B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365B7" w:rsidRPr="001B311B" w:rsidRDefault="001B311B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3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mortise lock </w:t>
            </w:r>
            <w:r w:rsidR="007365B7" w:rsidRPr="001B31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Avers 0827/60-C-G</w:t>
            </w:r>
          </w:p>
        </w:tc>
        <w:tc>
          <w:tcPr>
            <w:tcW w:w="3515" w:type="dxa"/>
          </w:tcPr>
          <w:p w:rsidR="007365B7" w:rsidRPr="001B311B" w:rsidRDefault="007365B7" w:rsidP="0039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7365B7" w:rsidRPr="001B311B" w:rsidRDefault="007365B7" w:rsidP="0039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7365B7" w:rsidRPr="001B311B" w:rsidRDefault="007365B7" w:rsidP="0039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7365B7" w:rsidRPr="001B311B" w:rsidRDefault="007365B7" w:rsidP="0039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7365B7" w:rsidRPr="001B311B" w:rsidRDefault="007365B7" w:rsidP="0039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7365B7" w:rsidRPr="001B311B" w:rsidRDefault="007365B7" w:rsidP="003978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3544" w:type="dxa"/>
          </w:tcPr>
          <w:p w:rsidR="007365B7" w:rsidRPr="00E13310" w:rsidRDefault="00450FD4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Room</w:t>
            </w:r>
            <w:proofErr w:type="spellEnd"/>
            <w:r w:rsidRPr="004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renovation</w:t>
            </w:r>
            <w:proofErr w:type="spellEnd"/>
          </w:p>
        </w:tc>
        <w:tc>
          <w:tcPr>
            <w:tcW w:w="1446" w:type="dxa"/>
          </w:tcPr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E1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D4" w:rsidRDefault="00450FD4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1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E1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1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84" w:rsidRDefault="008C2E84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84" w:rsidRDefault="008C2E84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84" w:rsidRDefault="008C2E84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84" w:rsidRDefault="008C2E84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84" w:rsidRDefault="008C2E84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84" w:rsidRDefault="008C2E84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11B" w:rsidRDefault="001B311B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B7" w:rsidRPr="00E13310" w:rsidRDefault="007365B7" w:rsidP="00397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365B7" w:rsidRPr="0048679B" w:rsidTr="003978B9">
        <w:trPr>
          <w:trHeight w:val="2268"/>
        </w:trPr>
        <w:tc>
          <w:tcPr>
            <w:tcW w:w="2439" w:type="dxa"/>
          </w:tcPr>
          <w:p w:rsidR="007365B7" w:rsidRPr="001B311B" w:rsidRDefault="001B311B" w:rsidP="001B311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 w:rsidRPr="001B311B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lastRenderedPageBreak/>
              <w:t>Round table for drawing and modeling classes – 1 pc.</w:t>
            </w:r>
          </w:p>
        </w:tc>
        <w:tc>
          <w:tcPr>
            <w:tcW w:w="3515" w:type="dxa"/>
          </w:tcPr>
          <w:p w:rsidR="007365B7" w:rsidRPr="001B311B" w:rsidRDefault="007365B7" w:rsidP="003978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7C912FE7" wp14:editId="68E7AB6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1929</wp:posOffset>
                  </wp:positionV>
                  <wp:extent cx="1225512" cy="1352550"/>
                  <wp:effectExtent l="0" t="0" r="0" b="0"/>
                  <wp:wrapNone/>
                  <wp:docPr id="3" name="Рисунок 3" descr="детские сто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тские сто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12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365B7" w:rsidRPr="001B311B" w:rsidRDefault="001B311B" w:rsidP="003978B9">
            <w:pPr>
              <w:pStyle w:val="a4"/>
              <w:shd w:val="clear" w:color="auto" w:fill="FFFFFF"/>
              <w:spacing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1B311B">
              <w:rPr>
                <w:sz w:val="28"/>
                <w:szCs w:val="28"/>
                <w:lang w:val="en-US"/>
              </w:rPr>
              <w:t>The round table is designed for drawing and modeling, in order to relieve tension in children, reduce the level of aggressiveness.</w:t>
            </w:r>
          </w:p>
        </w:tc>
        <w:tc>
          <w:tcPr>
            <w:tcW w:w="1446" w:type="dxa"/>
          </w:tcPr>
          <w:p w:rsidR="007365B7" w:rsidRDefault="007365B7" w:rsidP="003978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450</w:t>
            </w:r>
          </w:p>
        </w:tc>
      </w:tr>
      <w:tr w:rsidR="007365B7" w:rsidRPr="00523224" w:rsidTr="003978B9">
        <w:trPr>
          <w:trHeight w:val="405"/>
        </w:trPr>
        <w:tc>
          <w:tcPr>
            <w:tcW w:w="2439" w:type="dxa"/>
          </w:tcPr>
          <w:p w:rsidR="007365B7" w:rsidRPr="00523224" w:rsidRDefault="001B311B" w:rsidP="003978B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proofErr w:type="spellStart"/>
            <w:r w:rsidRPr="001B311B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Soft</w:t>
            </w:r>
            <w:proofErr w:type="spellEnd"/>
            <w:r w:rsidRPr="001B311B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11B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children's</w:t>
            </w:r>
            <w:proofErr w:type="spellEnd"/>
            <w:r w:rsidRPr="001B311B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11B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chairs</w:t>
            </w:r>
            <w:proofErr w:type="spellEnd"/>
            <w:r w:rsidRPr="001B311B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– 6 </w:t>
            </w:r>
            <w:proofErr w:type="spellStart"/>
            <w:r w:rsidRPr="001B311B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pcs</w:t>
            </w:r>
            <w:proofErr w:type="spellEnd"/>
            <w:r w:rsidRPr="001B311B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5" w:type="dxa"/>
          </w:tcPr>
          <w:p w:rsidR="007365B7" w:rsidRDefault="007365B7" w:rsidP="003978B9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52322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1AA84DD7" wp14:editId="45BEF165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50165</wp:posOffset>
                  </wp:positionV>
                  <wp:extent cx="1447800" cy="1399540"/>
                  <wp:effectExtent l="0" t="0" r="0" b="0"/>
                  <wp:wrapThrough wrapText="bothSides">
                    <wp:wrapPolygon edited="0">
                      <wp:start x="1137" y="0"/>
                      <wp:lineTo x="0" y="588"/>
                      <wp:lineTo x="0" y="20875"/>
                      <wp:lineTo x="1137" y="21169"/>
                      <wp:lineTo x="20179" y="21169"/>
                      <wp:lineTo x="21316" y="20875"/>
                      <wp:lineTo x="21316" y="588"/>
                      <wp:lineTo x="20179" y="0"/>
                      <wp:lineTo x="1137" y="0"/>
                    </wp:wrapPolygon>
                  </wp:wrapThrough>
                  <wp:docPr id="4" name="Рисунок 4" descr="https://cs2.livemaster.ru/storage/09/3a/1e1adde42afdc4c8cf73a94bbeno--dlya-doma-i-interera-stul-detskij-myagkij-rastuschij-almo-m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s2.livemaster.ru/storage/09/3a/1e1adde42afdc4c8cf73a94bbeno--dlya-doma-i-interera-stul-detskij-myagkij-rastuschij-almo-m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99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5B7" w:rsidRDefault="007365B7" w:rsidP="003978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365B7" w:rsidRDefault="007365B7" w:rsidP="003978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365B7" w:rsidRPr="00523224" w:rsidRDefault="007365B7" w:rsidP="003978B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365B7" w:rsidRPr="001B311B" w:rsidRDefault="001B311B" w:rsidP="003978B9">
            <w:pPr>
              <w:pStyle w:val="a4"/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1B311B">
              <w:rPr>
                <w:sz w:val="28"/>
                <w:szCs w:val="28"/>
                <w:lang w:val="en-US"/>
              </w:rPr>
              <w:t>Designed for children to participate in collective work at the table</w:t>
            </w:r>
          </w:p>
        </w:tc>
        <w:tc>
          <w:tcPr>
            <w:tcW w:w="1446" w:type="dxa"/>
          </w:tcPr>
          <w:p w:rsidR="007365B7" w:rsidRPr="00250A8D" w:rsidRDefault="007365B7" w:rsidP="003978B9">
            <w:pPr>
              <w:shd w:val="clear" w:color="auto" w:fill="FFFFFF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490</w:t>
            </w:r>
          </w:p>
        </w:tc>
      </w:tr>
      <w:tr w:rsidR="007365B7" w:rsidRPr="0048679B" w:rsidTr="001B311B">
        <w:trPr>
          <w:trHeight w:val="2778"/>
        </w:trPr>
        <w:tc>
          <w:tcPr>
            <w:tcW w:w="2439" w:type="dxa"/>
          </w:tcPr>
          <w:p w:rsidR="007365B7" w:rsidRPr="001B311B" w:rsidRDefault="001B311B" w:rsidP="003978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3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Fibrooptic</w:t>
            </w:r>
            <w:proofErr w:type="spellEnd"/>
            <w:r w:rsidRPr="001B3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shower sun with remote control – 1 pc.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365B7" w:rsidRPr="001B311B" w:rsidRDefault="007365B7" w:rsidP="003978B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493F83B0" wp14:editId="24ABC22B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-12065</wp:posOffset>
                  </wp:positionV>
                  <wp:extent cx="1866900" cy="1842965"/>
                  <wp:effectExtent l="0" t="0" r="0" b="5080"/>
                  <wp:wrapNone/>
                  <wp:docPr id="5" name="Рисунок 5" descr="https://nannyowl.ru/wp-content/uploads/2020/09/fiber-dush-solnyshk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annyowl.ru/wp-content/uploads/2020/09/fiber-dush-solnyshk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4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B311B" w:rsidRPr="001B311B" w:rsidRDefault="001B311B" w:rsidP="001B3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B3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Promote emotional relaxation, relaxation,</w:t>
            </w:r>
          </w:p>
          <w:p w:rsidR="007365B7" w:rsidRPr="001B311B" w:rsidRDefault="001B311B" w:rsidP="001B3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B3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stress relief in children</w:t>
            </w:r>
          </w:p>
        </w:tc>
        <w:tc>
          <w:tcPr>
            <w:tcW w:w="1446" w:type="dxa"/>
          </w:tcPr>
          <w:p w:rsidR="007365B7" w:rsidRPr="00483334" w:rsidRDefault="007365B7" w:rsidP="00397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7365B7" w:rsidRPr="0048679B" w:rsidTr="001B311B">
        <w:trPr>
          <w:trHeight w:val="264"/>
        </w:trPr>
        <w:tc>
          <w:tcPr>
            <w:tcW w:w="2439" w:type="dxa"/>
          </w:tcPr>
          <w:p w:rsidR="007365B7" w:rsidRDefault="001B311B" w:rsidP="003978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>Chairs</w:t>
            </w:r>
            <w:proofErr w:type="spellEnd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>pellets</w:t>
            </w:r>
            <w:proofErr w:type="spellEnd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>pcs</w:t>
            </w:r>
            <w:proofErr w:type="spellEnd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365B7" w:rsidRDefault="007365B7" w:rsidP="0039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44AD2E" wp14:editId="21B4BB71">
                  <wp:extent cx="1817603" cy="1619250"/>
                  <wp:effectExtent l="0" t="0" r="0" b="0"/>
                  <wp:docPr id="6" name="Рисунок 6" descr="https://reado-nn.ru/wp-content/uploads/2020/12/7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ado-nn.ru/wp-content/uploads/2020/12/7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763" cy="1638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7365B7" w:rsidRPr="001B311B" w:rsidRDefault="001B311B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B3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It is designed to work with the problem of childhood and impaired development of the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emotional and volitional sphere</w:t>
            </w:r>
          </w:p>
        </w:tc>
        <w:tc>
          <w:tcPr>
            <w:tcW w:w="1446" w:type="dxa"/>
          </w:tcPr>
          <w:p w:rsidR="007365B7" w:rsidRDefault="007365B7" w:rsidP="003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65B7" w:rsidRPr="0048679B" w:rsidTr="001B311B">
        <w:trPr>
          <w:trHeight w:val="264"/>
        </w:trPr>
        <w:tc>
          <w:tcPr>
            <w:tcW w:w="2439" w:type="dxa"/>
          </w:tcPr>
          <w:p w:rsidR="007365B7" w:rsidRDefault="001B311B" w:rsidP="003978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</w:t>
            </w:r>
            <w:proofErr w:type="spellEnd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>Infinity</w:t>
            </w:r>
            <w:proofErr w:type="spellEnd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>Panel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7365B7" w:rsidRDefault="007365B7" w:rsidP="003978B9">
            <w:pPr>
              <w:spacing w:after="0" w:line="24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87B019" wp14:editId="497B84F3">
                  <wp:extent cx="1990914" cy="1771650"/>
                  <wp:effectExtent l="0" t="0" r="9525" b="0"/>
                  <wp:docPr id="13" name="Рисунок 13" descr="https://images.by.prom.st/48799413_w640_h640_bolshaya-svetozvukovaya-pan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by.prom.st/48799413_w640_h640_bolshaya-svetozvukovaya-pan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118" cy="1774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:rsidR="007365B7" w:rsidRPr="001B311B" w:rsidRDefault="001B311B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1B3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It allows children to develop spatial perception, has a calming effect</w:t>
            </w:r>
          </w:p>
        </w:tc>
        <w:tc>
          <w:tcPr>
            <w:tcW w:w="1446" w:type="dxa"/>
          </w:tcPr>
          <w:p w:rsidR="007365B7" w:rsidRDefault="007365B7" w:rsidP="003978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365B7" w:rsidRPr="0048679B" w:rsidTr="003978B9">
        <w:trPr>
          <w:trHeight w:val="1511"/>
        </w:trPr>
        <w:tc>
          <w:tcPr>
            <w:tcW w:w="2439" w:type="dxa"/>
          </w:tcPr>
          <w:p w:rsidR="007365B7" w:rsidRDefault="001B311B" w:rsidP="003978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>floor</w:t>
            </w:r>
            <w:proofErr w:type="spellEnd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>covering</w:t>
            </w:r>
            <w:proofErr w:type="spellEnd"/>
          </w:p>
        </w:tc>
        <w:tc>
          <w:tcPr>
            <w:tcW w:w="3515" w:type="dxa"/>
          </w:tcPr>
          <w:p w:rsidR="007365B7" w:rsidRDefault="007365B7" w:rsidP="003978B9">
            <w:pPr>
              <w:spacing w:after="0" w:line="24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A83E43" wp14:editId="2B695DF8">
                  <wp:extent cx="2171700" cy="838200"/>
                  <wp:effectExtent l="0" t="0" r="0" b="0"/>
                  <wp:docPr id="14" name="Рисунок 14" descr="https://avatars.mds.yandex.net/get-zen_doc/1720666/pub_5decb3193d5f6900b3514243_5decb31d9c944600ade6f391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zen_doc/1720666/pub_5decb3193d5f6900b3514243_5decb31d9c944600ade6f391/scale_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5" t="58491"/>
                          <a:stretch/>
                        </pic:blipFill>
                        <pic:spPr bwMode="auto">
                          <a:xfrm>
                            <a:off x="0" y="0"/>
                            <a:ext cx="217170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:rsidR="007365B7" w:rsidRPr="001B311B" w:rsidRDefault="001B311B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1B3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Designed for relaxation and quiet games for children</w:t>
            </w:r>
          </w:p>
        </w:tc>
        <w:tc>
          <w:tcPr>
            <w:tcW w:w="1446" w:type="dxa"/>
          </w:tcPr>
          <w:p w:rsidR="007365B7" w:rsidRDefault="007365B7" w:rsidP="003978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7365B7" w:rsidRPr="0048679B" w:rsidTr="003978B9">
        <w:trPr>
          <w:trHeight w:val="264"/>
        </w:trPr>
        <w:tc>
          <w:tcPr>
            <w:tcW w:w="2439" w:type="dxa"/>
          </w:tcPr>
          <w:p w:rsidR="007365B7" w:rsidRPr="001B311B" w:rsidRDefault="001B311B" w:rsidP="001B31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 table for sand painting</w:t>
            </w:r>
          </w:p>
        </w:tc>
        <w:tc>
          <w:tcPr>
            <w:tcW w:w="3515" w:type="dxa"/>
          </w:tcPr>
          <w:p w:rsidR="007365B7" w:rsidRDefault="007365B7" w:rsidP="003978B9">
            <w:pPr>
              <w:spacing w:after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46AD78" wp14:editId="267974D1">
                  <wp:extent cx="1781175" cy="2114637"/>
                  <wp:effectExtent l="0" t="0" r="0" b="0"/>
                  <wp:docPr id="16" name="Рисунок 16" descr="https://images.by.prom.st/44880066_w640_h640_svetovoj-stol-dl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.by.prom.st/44880066_w640_h640_svetovoj-stol-dl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194" cy="212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:rsidR="007365B7" w:rsidRPr="001B311B" w:rsidRDefault="001B311B" w:rsidP="001B3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1B31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Relieves emotional stress in children, develops fine motor skills of hands, designed for play therapy</w:t>
            </w:r>
          </w:p>
        </w:tc>
        <w:tc>
          <w:tcPr>
            <w:tcW w:w="1446" w:type="dxa"/>
          </w:tcPr>
          <w:p w:rsidR="007365B7" w:rsidRDefault="007365B7" w:rsidP="003978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365B7" w:rsidRPr="0048679B" w:rsidTr="003978B9">
        <w:trPr>
          <w:trHeight w:val="264"/>
        </w:trPr>
        <w:tc>
          <w:tcPr>
            <w:tcW w:w="2439" w:type="dxa"/>
          </w:tcPr>
          <w:p w:rsidR="001B311B" w:rsidRPr="001B311B" w:rsidRDefault="001B311B" w:rsidP="001B311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  <w:proofErr w:type="spellEnd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>projector</w:t>
            </w:r>
            <w:proofErr w:type="spellEnd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 xml:space="preserve"> ”</w:t>
            </w:r>
            <w:proofErr w:type="spellStart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>Lazur</w:t>
            </w:r>
            <w:proofErr w:type="spellEnd"/>
            <w:proofErr w:type="gramEnd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7365B7" w:rsidRDefault="001B311B" w:rsidP="001B311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>pc</w:t>
            </w:r>
            <w:proofErr w:type="spellEnd"/>
            <w:r w:rsidRPr="001B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7365B7" w:rsidRDefault="007365B7" w:rsidP="0039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832D73" wp14:editId="6F735F1B">
                  <wp:extent cx="1676361" cy="1577975"/>
                  <wp:effectExtent l="0" t="0" r="635" b="3175"/>
                  <wp:docPr id="17" name="Рисунок 17" descr="https://novoedetstvo.ru/upload/resize_cache/iblock/060/500_661_16f9a643f1d88f59561d8b4f628f684e4/060cbac43e54037bb9dfba24f4f1ba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ovoedetstvo.ru/upload/resize_cache/iblock/060/500_661_16f9a643f1d88f59561d8b4f628f684e4/060cbac43e54037bb9dfba24f4f1ba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96"/>
                          <a:stretch/>
                        </pic:blipFill>
                        <pic:spPr bwMode="auto">
                          <a:xfrm>
                            <a:off x="0" y="0"/>
                            <a:ext cx="1695575" cy="1596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B311B" w:rsidRPr="00BE7433" w:rsidRDefault="001B311B" w:rsidP="001B3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E74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Promote emotional relaxation, relaxation,</w:t>
            </w:r>
          </w:p>
          <w:p w:rsidR="007365B7" w:rsidRPr="00BE7433" w:rsidRDefault="001B311B" w:rsidP="001B3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E74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stress relief in children</w:t>
            </w:r>
          </w:p>
        </w:tc>
        <w:tc>
          <w:tcPr>
            <w:tcW w:w="1446" w:type="dxa"/>
          </w:tcPr>
          <w:p w:rsidR="007365B7" w:rsidRDefault="007365B7" w:rsidP="00397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365B7" w:rsidRPr="0048679B" w:rsidTr="003978B9">
        <w:trPr>
          <w:trHeight w:val="3426"/>
        </w:trPr>
        <w:tc>
          <w:tcPr>
            <w:tcW w:w="2439" w:type="dxa"/>
          </w:tcPr>
          <w:p w:rsidR="007365B7" w:rsidRPr="001B311B" w:rsidRDefault="001B311B" w:rsidP="003978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Mirror corner with bubble column</w:t>
            </w:r>
          </w:p>
        </w:tc>
        <w:tc>
          <w:tcPr>
            <w:tcW w:w="3515" w:type="dxa"/>
          </w:tcPr>
          <w:p w:rsidR="007365B7" w:rsidRPr="001B311B" w:rsidRDefault="007365B7" w:rsidP="003978B9">
            <w:pPr>
              <w:spacing w:after="0" w:line="240" w:lineRule="auto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38146FD7" wp14:editId="03136DA4">
                  <wp:simplePos x="0" y="0"/>
                  <wp:positionH relativeFrom="column">
                    <wp:posOffset>208597</wp:posOffset>
                  </wp:positionH>
                  <wp:positionV relativeFrom="paragraph">
                    <wp:posOffset>-12065</wp:posOffset>
                  </wp:positionV>
                  <wp:extent cx="1675765" cy="2234353"/>
                  <wp:effectExtent l="0" t="0" r="635" b="0"/>
                  <wp:wrapNone/>
                  <wp:docPr id="18" name="Рисунок 18" descr="https://images.by.prom.st/48798277_w640_h640_detskij-zerkalnyj-ugol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by.prom.st/48798277_w640_h640_detskij-zerkalnyj-ugol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2234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365B7" w:rsidRPr="001B311B" w:rsidRDefault="001B311B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B3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Designed to charge children with positive emotions, relaxation effect, anxiety reduction</w:t>
            </w:r>
          </w:p>
        </w:tc>
        <w:tc>
          <w:tcPr>
            <w:tcW w:w="1446" w:type="dxa"/>
          </w:tcPr>
          <w:p w:rsidR="007365B7" w:rsidRDefault="007365B7" w:rsidP="00397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365B7" w:rsidRPr="0048679B" w:rsidTr="003978B9">
        <w:trPr>
          <w:trHeight w:val="2412"/>
        </w:trPr>
        <w:tc>
          <w:tcPr>
            <w:tcW w:w="2439" w:type="dxa"/>
          </w:tcPr>
          <w:p w:rsidR="007365B7" w:rsidRDefault="001B311B" w:rsidP="003978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TV </w:t>
            </w:r>
            <w:proofErr w:type="spellStart"/>
            <w:r w:rsidR="007365B7" w:rsidRPr="00E13310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7365B7" w:rsidRPr="00E13310">
              <w:rPr>
                <w:rFonts w:ascii="Times New Roman" w:hAnsi="Times New Roman" w:cs="Times New Roman"/>
                <w:sz w:val="28"/>
                <w:szCs w:val="28"/>
              </w:rPr>
              <w:t xml:space="preserve"> UE43T5300AUXRU</w:t>
            </w:r>
          </w:p>
        </w:tc>
        <w:tc>
          <w:tcPr>
            <w:tcW w:w="3515" w:type="dxa"/>
          </w:tcPr>
          <w:p w:rsidR="007365B7" w:rsidRDefault="007365B7" w:rsidP="003978B9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1B61DA96" wp14:editId="140B7434">
                  <wp:simplePos x="0" y="0"/>
                  <wp:positionH relativeFrom="column">
                    <wp:posOffset>132273</wp:posOffset>
                  </wp:positionH>
                  <wp:positionV relativeFrom="paragraph">
                    <wp:posOffset>212725</wp:posOffset>
                  </wp:positionV>
                  <wp:extent cx="1838325" cy="1125973"/>
                  <wp:effectExtent l="0" t="0" r="0" b="0"/>
                  <wp:wrapNone/>
                  <wp:docPr id="19" name="Рисунок 19" descr="https://cdn21vek.by/img/galleries/5946/773/preview_b/ue32t5300auxru_samsung_5e7cd341c26f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1vek.by/img/galleries/5946/773/preview_b/ue32t5300auxru_samsung_5e7cd341c26f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2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365B7" w:rsidRPr="001B311B" w:rsidRDefault="001B311B" w:rsidP="003978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B3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Designed to show children videos, educational, relaxation films</w:t>
            </w:r>
          </w:p>
        </w:tc>
        <w:tc>
          <w:tcPr>
            <w:tcW w:w="1446" w:type="dxa"/>
          </w:tcPr>
          <w:p w:rsidR="007365B7" w:rsidRDefault="007365B7" w:rsidP="00397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365B7" w:rsidRPr="0048679B" w:rsidTr="003978B9">
        <w:trPr>
          <w:trHeight w:val="264"/>
        </w:trPr>
        <w:tc>
          <w:tcPr>
            <w:tcW w:w="10944" w:type="dxa"/>
            <w:gridSpan w:val="4"/>
          </w:tcPr>
          <w:p w:rsidR="007365B7" w:rsidRPr="00250A8D" w:rsidRDefault="001B311B" w:rsidP="0039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1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Total</w:t>
            </w:r>
            <w:proofErr w:type="spellEnd"/>
            <w:r w:rsidR="00BE74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36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</w:tr>
    </w:tbl>
    <w:p w:rsidR="007365B7" w:rsidRPr="007C7E2F" w:rsidRDefault="007365B7" w:rsidP="007365B7">
      <w:pPr>
        <w:pStyle w:val="1"/>
        <w:shd w:val="clear" w:color="auto" w:fill="FFFFFF"/>
        <w:spacing w:before="0" w:beforeAutospacing="0" w:after="200" w:afterAutospacing="0"/>
        <w:rPr>
          <w:b w:val="0"/>
          <w:bCs w:val="0"/>
          <w:color w:val="333333"/>
          <w:sz w:val="30"/>
          <w:szCs w:val="30"/>
        </w:rPr>
      </w:pPr>
    </w:p>
    <w:p w:rsidR="007365B7" w:rsidRDefault="007365B7" w:rsidP="007365B7">
      <w:pPr>
        <w:rPr>
          <w:noProof/>
          <w:lang w:eastAsia="ru-RU"/>
        </w:rPr>
      </w:pPr>
    </w:p>
    <w:p w:rsidR="007365B7" w:rsidRPr="00A24265" w:rsidRDefault="007365B7" w:rsidP="007365B7">
      <w:pPr>
        <w:rPr>
          <w:rFonts w:ascii="Times New Roman" w:hAnsi="Times New Roman" w:cs="Times New Roman"/>
        </w:rPr>
      </w:pPr>
    </w:p>
    <w:p w:rsidR="007365B7" w:rsidRPr="00A24265" w:rsidRDefault="007365B7">
      <w:pPr>
        <w:rPr>
          <w:rFonts w:ascii="Times New Roman" w:hAnsi="Times New Roman" w:cs="Times New Roman"/>
        </w:rPr>
      </w:pPr>
    </w:p>
    <w:sectPr w:rsidR="007365B7" w:rsidRPr="00A24265" w:rsidSect="00B1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F55"/>
    <w:multiLevelType w:val="multilevel"/>
    <w:tmpl w:val="F21C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9D"/>
    <w:rsid w:val="000A1AA5"/>
    <w:rsid w:val="00124BB5"/>
    <w:rsid w:val="0016274C"/>
    <w:rsid w:val="001B311B"/>
    <w:rsid w:val="001E1A23"/>
    <w:rsid w:val="001E6E93"/>
    <w:rsid w:val="001F3643"/>
    <w:rsid w:val="00250A8D"/>
    <w:rsid w:val="00261DCA"/>
    <w:rsid w:val="00290073"/>
    <w:rsid w:val="002A4A45"/>
    <w:rsid w:val="00315DDF"/>
    <w:rsid w:val="003277C5"/>
    <w:rsid w:val="003659CB"/>
    <w:rsid w:val="00413E79"/>
    <w:rsid w:val="00422AE6"/>
    <w:rsid w:val="004258E4"/>
    <w:rsid w:val="00450FD4"/>
    <w:rsid w:val="004C6687"/>
    <w:rsid w:val="00523224"/>
    <w:rsid w:val="00526D16"/>
    <w:rsid w:val="005545CA"/>
    <w:rsid w:val="005B582F"/>
    <w:rsid w:val="00613D90"/>
    <w:rsid w:val="0061720B"/>
    <w:rsid w:val="0063023D"/>
    <w:rsid w:val="006867F1"/>
    <w:rsid w:val="006A0365"/>
    <w:rsid w:val="00732B86"/>
    <w:rsid w:val="007365B7"/>
    <w:rsid w:val="007A650D"/>
    <w:rsid w:val="007C7E2F"/>
    <w:rsid w:val="007E5311"/>
    <w:rsid w:val="00810A9D"/>
    <w:rsid w:val="00814DA2"/>
    <w:rsid w:val="00830E0F"/>
    <w:rsid w:val="00833D70"/>
    <w:rsid w:val="00835A6E"/>
    <w:rsid w:val="0089332A"/>
    <w:rsid w:val="008C2E84"/>
    <w:rsid w:val="009436FD"/>
    <w:rsid w:val="0098389D"/>
    <w:rsid w:val="009955CB"/>
    <w:rsid w:val="00A10052"/>
    <w:rsid w:val="00A24265"/>
    <w:rsid w:val="00AA2072"/>
    <w:rsid w:val="00AB7771"/>
    <w:rsid w:val="00AC0994"/>
    <w:rsid w:val="00B0424A"/>
    <w:rsid w:val="00B61989"/>
    <w:rsid w:val="00BC741F"/>
    <w:rsid w:val="00BD564E"/>
    <w:rsid w:val="00BE38EB"/>
    <w:rsid w:val="00BE7433"/>
    <w:rsid w:val="00C44BFE"/>
    <w:rsid w:val="00C75BA1"/>
    <w:rsid w:val="00CD0DCC"/>
    <w:rsid w:val="00CD0F1A"/>
    <w:rsid w:val="00CE3325"/>
    <w:rsid w:val="00D61E16"/>
    <w:rsid w:val="00DA34BD"/>
    <w:rsid w:val="00E13310"/>
    <w:rsid w:val="00EA63C0"/>
    <w:rsid w:val="00EE2BE7"/>
    <w:rsid w:val="00F56EE9"/>
    <w:rsid w:val="00F61C19"/>
    <w:rsid w:val="00F97AAA"/>
    <w:rsid w:val="00FC0589"/>
    <w:rsid w:val="00FC3E8D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1291"/>
  <w15:chartTrackingRefBased/>
  <w15:docId w15:val="{F6908A71-3EBA-4824-A90F-D8B382D0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6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24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2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mliqlgikp">
    <w:name w:val="_3mliqlgikp"/>
    <w:basedOn w:val="a0"/>
    <w:rsid w:val="005B582F"/>
  </w:style>
  <w:style w:type="paragraph" w:styleId="a5">
    <w:name w:val="Balloon Text"/>
    <w:basedOn w:val="a"/>
    <w:link w:val="a6"/>
    <w:uiPriority w:val="99"/>
    <w:semiHidden/>
    <w:unhideWhenUsed/>
    <w:rsid w:val="00FD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s://market.yandex.by/brands--knauf/12810144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C576-1291-4B93-88F3-5A5BD93F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2022-04-28T06:25:00Z</cp:lastPrinted>
  <dcterms:created xsi:type="dcterms:W3CDTF">2021-04-19T05:46:00Z</dcterms:created>
  <dcterms:modified xsi:type="dcterms:W3CDTF">2022-04-28T08:37:00Z</dcterms:modified>
</cp:coreProperties>
</file>