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CC522C" w:rsidRDefault="00D0558D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CC522C">
        <w:rPr>
          <w:rFonts w:ascii="Times New Roman" w:hAnsi="Times New Roman" w:cs="Times New Roman"/>
          <w:sz w:val="28"/>
          <w:szCs w:val="28"/>
        </w:rPr>
        <w:t>учебно-методически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522C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8233CE">
        <w:rPr>
          <w:rFonts w:ascii="Times New Roman" w:hAnsi="Times New Roman" w:cs="Times New Roman"/>
          <w:sz w:val="28"/>
          <w:szCs w:val="28"/>
        </w:rPr>
        <w:t>И.В.Гребнёва</w:t>
      </w:r>
      <w:proofErr w:type="spellEnd"/>
    </w:p>
    <w:p w:rsidR="00CC522C" w:rsidRDefault="00F57B3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33CE">
        <w:rPr>
          <w:rFonts w:ascii="Times New Roman" w:hAnsi="Times New Roman" w:cs="Times New Roman"/>
          <w:sz w:val="28"/>
          <w:szCs w:val="28"/>
        </w:rPr>
        <w:t>2</w:t>
      </w:r>
      <w:r w:rsidR="00CC522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CC522C">
        <w:rPr>
          <w:rFonts w:ascii="Times New Roman" w:hAnsi="Times New Roman" w:cs="Times New Roman"/>
          <w:sz w:val="28"/>
          <w:szCs w:val="28"/>
        </w:rPr>
        <w:t>.20</w:t>
      </w:r>
      <w:r w:rsidR="00D0558D">
        <w:rPr>
          <w:rFonts w:ascii="Times New Roman" w:hAnsi="Times New Roman" w:cs="Times New Roman"/>
          <w:sz w:val="28"/>
          <w:szCs w:val="28"/>
        </w:rPr>
        <w:t>2</w:t>
      </w:r>
      <w:r w:rsidR="008233CE">
        <w:rPr>
          <w:rFonts w:ascii="Times New Roman" w:hAnsi="Times New Roman" w:cs="Times New Roman"/>
          <w:sz w:val="28"/>
          <w:szCs w:val="28"/>
        </w:rPr>
        <w:t>5</w:t>
      </w:r>
      <w:r w:rsidR="00CC52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522C" w:rsidRDefault="00CC522C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57B3C" w:rsidRPr="0097501C" w:rsidRDefault="00F57B3C" w:rsidP="00F57B3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учебно-методического объединения учителей трудового обучения (обслуживающий труд)</w:t>
      </w:r>
    </w:p>
    <w:p w:rsidR="00926191" w:rsidRPr="00CC522C" w:rsidRDefault="00F57B3C" w:rsidP="00F57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8233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8233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15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2366"/>
        <w:gridCol w:w="2459"/>
        <w:gridCol w:w="1750"/>
        <w:gridCol w:w="1560"/>
        <w:gridCol w:w="5143"/>
        <w:gridCol w:w="2139"/>
      </w:tblGrid>
      <w:tr w:rsidR="00CC522C" w:rsidRPr="00F03780" w:rsidTr="0003307B">
        <w:trPr>
          <w:trHeight w:val="1412"/>
          <w:jc w:val="center"/>
        </w:trPr>
        <w:tc>
          <w:tcPr>
            <w:tcW w:w="446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2366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Тема заседания</w:t>
            </w:r>
          </w:p>
        </w:tc>
        <w:tc>
          <w:tcPr>
            <w:tcW w:w="2459" w:type="dxa"/>
            <w:shd w:val="clear" w:color="auto" w:fill="FFFFFF"/>
          </w:tcPr>
          <w:p w:rsidR="00CC522C" w:rsidRPr="00F03780" w:rsidRDefault="00CC522C" w:rsidP="00F0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заседания</w:t>
            </w:r>
          </w:p>
        </w:tc>
        <w:tc>
          <w:tcPr>
            <w:tcW w:w="1750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Форма проведения</w:t>
            </w:r>
          </w:p>
        </w:tc>
        <w:tc>
          <w:tcPr>
            <w:tcW w:w="1560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 xml:space="preserve">Дата </w:t>
            </w:r>
            <w:r>
              <w:rPr>
                <w:rStyle w:val="60"/>
                <w:rFonts w:eastAsiaTheme="minorEastAsia"/>
                <w:sz w:val="28"/>
                <w:szCs w:val="28"/>
              </w:rPr>
              <w:t xml:space="preserve">и место </w:t>
            </w:r>
            <w:r w:rsidRPr="00F03780">
              <w:rPr>
                <w:rStyle w:val="60"/>
                <w:rFonts w:eastAsiaTheme="minorEastAsia"/>
                <w:sz w:val="28"/>
                <w:szCs w:val="28"/>
              </w:rPr>
              <w:t>проведения</w:t>
            </w:r>
          </w:p>
        </w:tc>
        <w:tc>
          <w:tcPr>
            <w:tcW w:w="5143" w:type="dxa"/>
            <w:shd w:val="clear" w:color="auto" w:fill="FFFFFF"/>
          </w:tcPr>
          <w:p w:rsidR="00CC522C" w:rsidRPr="00F03780" w:rsidRDefault="00CC522C" w:rsidP="00507DFF">
            <w:pPr>
              <w:spacing w:after="0" w:line="240" w:lineRule="auto"/>
              <w:ind w:right="205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Вопросы для обсуждения</w:t>
            </w:r>
          </w:p>
        </w:tc>
        <w:tc>
          <w:tcPr>
            <w:tcW w:w="2139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Ответственный</w:t>
            </w:r>
          </w:p>
        </w:tc>
      </w:tr>
      <w:tr w:rsidR="00F57B3C" w:rsidRPr="00F03780" w:rsidTr="0076785E">
        <w:trPr>
          <w:trHeight w:val="1550"/>
          <w:jc w:val="center"/>
        </w:trPr>
        <w:tc>
          <w:tcPr>
            <w:tcW w:w="446" w:type="dxa"/>
            <w:shd w:val="clear" w:color="auto" w:fill="FFFFFF"/>
          </w:tcPr>
          <w:p w:rsidR="00F57B3C" w:rsidRPr="00F544A7" w:rsidRDefault="00F57B3C" w:rsidP="00F57B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FFFFFF"/>
          </w:tcPr>
          <w:p w:rsidR="00F57B3C" w:rsidRPr="00C20391" w:rsidRDefault="008233CE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33CE">
              <w:rPr>
                <w:rFonts w:ascii="Times New Roman" w:hAnsi="Times New Roman" w:cs="Times New Roman"/>
                <w:sz w:val="28"/>
                <w:szCs w:val="28"/>
              </w:rPr>
              <w:t>рганизационно-методические особенности образовательного процесса по трудовому обучению</w:t>
            </w:r>
          </w:p>
        </w:tc>
        <w:tc>
          <w:tcPr>
            <w:tcW w:w="2459" w:type="dxa"/>
            <w:shd w:val="clear" w:color="auto" w:fill="FFFFFF"/>
          </w:tcPr>
          <w:p w:rsidR="008233CE" w:rsidRPr="008233CE" w:rsidRDefault="008233CE" w:rsidP="00823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233CE">
              <w:rPr>
                <w:rFonts w:ascii="Times New Roman" w:hAnsi="Times New Roman" w:cs="Times New Roman"/>
                <w:sz w:val="28"/>
                <w:szCs w:val="28"/>
              </w:rPr>
              <w:t>овышение профессиональной компетентности учителей трудового обучения в вопросах организации образовательного процесса</w:t>
            </w:r>
          </w:p>
          <w:p w:rsidR="00F57B3C" w:rsidRPr="00C20391" w:rsidRDefault="00F57B3C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FFFFFF"/>
          </w:tcPr>
          <w:p w:rsidR="00F57B3C" w:rsidRPr="00C20391" w:rsidRDefault="008233CE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 w:rsidRPr="008233CE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инструктивно-методическое совещание</w:t>
            </w:r>
          </w:p>
        </w:tc>
        <w:tc>
          <w:tcPr>
            <w:tcW w:w="1560" w:type="dxa"/>
            <w:shd w:val="clear" w:color="auto" w:fill="FFFFFF"/>
          </w:tcPr>
          <w:p w:rsidR="00F57B3C" w:rsidRDefault="008233CE" w:rsidP="00F57B3C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233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 августа 2025 г.</w:t>
            </w:r>
          </w:p>
          <w:p w:rsidR="008233CE" w:rsidRPr="008233CE" w:rsidRDefault="008233CE" w:rsidP="008233CE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233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ГУО ”Средняя школа №2 г. Сенно им. А.К.Касинцева“</w:t>
            </w:r>
          </w:p>
          <w:p w:rsidR="008233CE" w:rsidRPr="00C20391" w:rsidRDefault="008233CE" w:rsidP="00F57B3C">
            <w:pPr>
              <w:spacing w:after="0" w:line="240" w:lineRule="auto"/>
              <w:ind w:left="72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5143" w:type="dxa"/>
            <w:shd w:val="clear" w:color="auto" w:fill="FFFFFF"/>
          </w:tcPr>
          <w:p w:rsidR="008233CE" w:rsidRPr="008233CE" w:rsidRDefault="008233CE" w:rsidP="0003307B">
            <w:pPr>
              <w:numPr>
                <w:ilvl w:val="0"/>
                <w:numId w:val="14"/>
              </w:num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 xml:space="preserve">Научно-методическое обеспечение образовательного процесса </w:t>
            </w:r>
            <w:proofErr w:type="gramStart"/>
            <w:r w:rsidRPr="008233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>предмета ”Трудовое</w:t>
            </w:r>
            <w:proofErr w:type="gramEnd"/>
            <w:r w:rsidRPr="008233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 xml:space="preserve"> обучение“ в 2025/2026 учебном году.</w:t>
            </w:r>
          </w:p>
          <w:p w:rsidR="008233CE" w:rsidRPr="008233CE" w:rsidRDefault="008233C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  <w:t>Павловская С.Ф., учитель ГУО ”Богушевская СШ“</w:t>
            </w:r>
          </w:p>
          <w:p w:rsidR="008233CE" w:rsidRPr="008233CE" w:rsidRDefault="008233C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  <w:t>Румо С.Л., учитель ГУО ”СШ №2 г.Сенно“</w:t>
            </w:r>
          </w:p>
          <w:p w:rsidR="008233CE" w:rsidRPr="008233CE" w:rsidRDefault="008233CE" w:rsidP="0003307B">
            <w:pPr>
              <w:numPr>
                <w:ilvl w:val="0"/>
                <w:numId w:val="14"/>
              </w:num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val="be-BY" w:eastAsia="en-US" w:bidi="en-US"/>
              </w:rPr>
              <w:t>Анализ работы учителей трудового обучения за 2024/2025 учебный год.</w:t>
            </w:r>
          </w:p>
          <w:p w:rsidR="008233CE" w:rsidRPr="008233CE" w:rsidRDefault="008233C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  <w:t>Гребнёва И.В., заведующий РУМК</w:t>
            </w:r>
          </w:p>
          <w:p w:rsidR="008233CE" w:rsidRPr="008233CE" w:rsidRDefault="008233CE" w:rsidP="0003307B">
            <w:pPr>
              <w:numPr>
                <w:ilvl w:val="0"/>
                <w:numId w:val="14"/>
              </w:num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Развитие технического и художественного мышления учащихся средствами учебного предмета.</w:t>
            </w:r>
          </w:p>
          <w:p w:rsidR="008233CE" w:rsidRPr="008233CE" w:rsidRDefault="008233C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  <w:t>Однорогий А.В., учитель ГУО ”Студёнковская СШ“</w:t>
            </w:r>
          </w:p>
          <w:p w:rsidR="008233CE" w:rsidRPr="008233CE" w:rsidRDefault="008233CE" w:rsidP="0003307B">
            <w:pPr>
              <w:numPr>
                <w:ilvl w:val="0"/>
                <w:numId w:val="14"/>
              </w:num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Эффективные технологии подготовки учащихся к олимпиадам, конференциям, конкурсам: от цели до </w:t>
            </w: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lastRenderedPageBreak/>
              <w:t>результата.</w:t>
            </w:r>
          </w:p>
          <w:p w:rsidR="008233CE" w:rsidRPr="008233CE" w:rsidRDefault="008233C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  <w:t>Подрез Т.П., учитель ГУО ”Студёнковская СШ“</w:t>
            </w:r>
          </w:p>
          <w:p w:rsidR="00F57B3C" w:rsidRPr="008233CE" w:rsidRDefault="008233CE" w:rsidP="0076785E">
            <w:pPr>
              <w:numPr>
                <w:ilvl w:val="0"/>
                <w:numId w:val="14"/>
              </w:numPr>
              <w:tabs>
                <w:tab w:val="num" w:pos="-426"/>
              </w:tabs>
              <w:spacing w:after="0" w:line="240" w:lineRule="auto"/>
              <w:ind w:left="38" w:right="205" w:firstLine="232"/>
              <w:jc w:val="both"/>
              <w:rPr>
                <w:rStyle w:val="60"/>
                <w:rFonts w:eastAsia="Calibri"/>
                <w:sz w:val="28"/>
                <w:szCs w:val="28"/>
                <w:lang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Подведение итогов работы, выработка рекомендаций</w:t>
            </w:r>
            <w:r w:rsidR="0076785E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2139" w:type="dxa"/>
            <w:shd w:val="clear" w:color="auto" w:fill="FFFFFF"/>
          </w:tcPr>
          <w:p w:rsidR="00F57B3C" w:rsidRDefault="00F57B3C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lastRenderedPageBreak/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F57B3C" w:rsidRPr="00C20391" w:rsidRDefault="00F57B3C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>Павловская С.Ф..</w:t>
            </w:r>
          </w:p>
        </w:tc>
      </w:tr>
      <w:tr w:rsidR="00F57B3C" w:rsidRPr="00F03780" w:rsidTr="0003307B">
        <w:trPr>
          <w:trHeight w:val="1983"/>
          <w:jc w:val="center"/>
        </w:trPr>
        <w:tc>
          <w:tcPr>
            <w:tcW w:w="446" w:type="dxa"/>
            <w:shd w:val="clear" w:color="auto" w:fill="FFFFFF"/>
          </w:tcPr>
          <w:p w:rsidR="00F57B3C" w:rsidRPr="00F544A7" w:rsidRDefault="00F57B3C" w:rsidP="00F57B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FFFFFF"/>
          </w:tcPr>
          <w:p w:rsidR="00F57B3C" w:rsidRPr="0003307B" w:rsidRDefault="008233CE" w:rsidP="0003307B">
            <w:pPr>
              <w:spacing w:after="0" w:line="240" w:lineRule="auto"/>
              <w:ind w:left="88" w:righ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hAnsi="Times New Roman" w:cs="Times New Roman"/>
                <w:sz w:val="28"/>
                <w:szCs w:val="28"/>
              </w:rPr>
              <w:t>Реализация воспитательного потенциала учебного занятия</w:t>
            </w:r>
            <w:r w:rsidR="0076785E">
              <w:rPr>
                <w:rFonts w:ascii="Times New Roman" w:hAnsi="Times New Roman" w:cs="Times New Roman"/>
                <w:sz w:val="28"/>
                <w:szCs w:val="28"/>
              </w:rPr>
              <w:t xml:space="preserve"> по трудовому обучению</w:t>
            </w:r>
          </w:p>
        </w:tc>
        <w:tc>
          <w:tcPr>
            <w:tcW w:w="2459" w:type="dxa"/>
            <w:shd w:val="clear" w:color="auto" w:fill="FFFFFF"/>
          </w:tcPr>
          <w:p w:rsidR="00F57B3C" w:rsidRPr="00C20391" w:rsidRDefault="0003307B" w:rsidP="00F57B3C">
            <w:pPr>
              <w:spacing w:after="0" w:line="240" w:lineRule="auto"/>
              <w:ind w:left="88" w:right="83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233CE" w:rsidRPr="008233CE">
              <w:rPr>
                <w:rFonts w:ascii="Times New Roman" w:hAnsi="Times New Roman" w:cs="Times New Roman"/>
                <w:sz w:val="28"/>
                <w:szCs w:val="28"/>
              </w:rPr>
              <w:t>овышение уровня профессиональной компетентности педагогов через освоение теоретических, методических и психологических принципов и аспектов реализации воспитательного потенциала учебных занятий.</w:t>
            </w:r>
          </w:p>
        </w:tc>
        <w:tc>
          <w:tcPr>
            <w:tcW w:w="1750" w:type="dxa"/>
            <w:shd w:val="clear" w:color="auto" w:fill="FFFFFF"/>
          </w:tcPr>
          <w:p w:rsidR="00F57B3C" w:rsidRPr="00C20391" w:rsidRDefault="008233CE" w:rsidP="00F57B3C">
            <w:pPr>
              <w:spacing w:after="0" w:line="240" w:lineRule="auto"/>
              <w:ind w:left="39" w:right="165"/>
              <w:rPr>
                <w:rStyle w:val="60"/>
                <w:rFonts w:eastAsiaTheme="minorEastAsia"/>
                <w:sz w:val="28"/>
                <w:szCs w:val="28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семинар-практикум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FFFFFF"/>
          </w:tcPr>
          <w:p w:rsidR="00F57B3C" w:rsidRPr="00D0558D" w:rsidRDefault="008233CE" w:rsidP="0003307B">
            <w:pPr>
              <w:spacing w:after="0" w:line="240" w:lineRule="auto"/>
              <w:ind w:left="99" w:right="165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10 ноября 2025 г. </w:t>
            </w: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ГУО ”Средняя школа №</w:t>
            </w:r>
            <w:r w:rsid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г.Сенно</w:t>
            </w:r>
            <w:proofErr w:type="spellEnd"/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“    </w:t>
            </w:r>
          </w:p>
        </w:tc>
        <w:tc>
          <w:tcPr>
            <w:tcW w:w="5143" w:type="dxa"/>
            <w:shd w:val="clear" w:color="auto" w:fill="FFFFFF"/>
          </w:tcPr>
          <w:p w:rsidR="008233CE" w:rsidRPr="008233CE" w:rsidRDefault="008233CE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Теоретический блок:</w:t>
            </w:r>
          </w:p>
          <w:p w:rsidR="008233CE" w:rsidRDefault="008233CE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</w:t>
            </w:r>
            <w:r w:rsidRPr="008233CE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</w:t>
            </w:r>
            <w:r w:rsid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мы организации учебной деятельности при работе с учебным содержанием</w:t>
            </w:r>
            <w:r w:rsid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03307B" w:rsidRPr="008233CE" w:rsidRDefault="0003307B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Павловская С.Ф., Богушевская СШ</w:t>
            </w:r>
          </w:p>
          <w:p w:rsidR="008233CE" w:rsidRDefault="008233CE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 Развитие коммуникативных и организаторских умений, культуры поведения учащихся в процессе выполнения различных видов деятельности.</w:t>
            </w:r>
          </w:p>
          <w:p w:rsidR="0003307B" w:rsidRPr="008233CE" w:rsidRDefault="0076785E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Полякова В.Е</w:t>
            </w:r>
            <w:r w:rsid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., СШ №1 </w:t>
            </w:r>
            <w:proofErr w:type="spellStart"/>
            <w:r w:rsid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г.Сенно</w:t>
            </w:r>
            <w:proofErr w:type="spellEnd"/>
          </w:p>
          <w:p w:rsidR="008233CE" w:rsidRDefault="008233CE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1.3. Воспитательные возможности учебного </w:t>
            </w:r>
            <w:proofErr w:type="gramStart"/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предмета ”Трудовое</w:t>
            </w:r>
            <w:proofErr w:type="gramEnd"/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обучение“.</w:t>
            </w:r>
          </w:p>
          <w:p w:rsidR="0003307B" w:rsidRPr="008233CE" w:rsidRDefault="0003307B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Наркевич Н.С., Ходцевская СШ</w:t>
            </w:r>
          </w:p>
          <w:p w:rsidR="008233CE" w:rsidRPr="008233CE" w:rsidRDefault="008233CE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Практический блок:</w:t>
            </w:r>
          </w:p>
          <w:p w:rsidR="008233CE" w:rsidRPr="008233CE" w:rsidRDefault="008233CE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2.1. </w:t>
            </w:r>
            <w:proofErr w:type="gramStart"/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Практикум ”Теоретические</w:t>
            </w:r>
            <w:proofErr w:type="gramEnd"/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методологические принципы и аспекты реализации воспитательного потенциала учебных занятий».</w:t>
            </w:r>
          </w:p>
          <w:p w:rsidR="008233CE" w:rsidRPr="008233CE" w:rsidRDefault="008233CE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4 .</w:t>
            </w:r>
            <w:proofErr w:type="gramEnd"/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Рефлексия.</w:t>
            </w:r>
          </w:p>
          <w:p w:rsidR="00F57B3C" w:rsidRPr="00011C4C" w:rsidRDefault="00F57B3C" w:rsidP="0003307B">
            <w:pPr>
              <w:spacing w:after="0" w:line="240" w:lineRule="auto"/>
              <w:ind w:left="38" w:right="205" w:firstLine="232"/>
              <w:jc w:val="both"/>
              <w:rPr>
                <w:rStyle w:val="60"/>
                <w:rFonts w:eastAsiaTheme="minorEastAsia"/>
                <w:bCs/>
                <w:sz w:val="24"/>
                <w:szCs w:val="24"/>
                <w:lang w:val="be-BY"/>
              </w:rPr>
            </w:pPr>
          </w:p>
        </w:tc>
        <w:tc>
          <w:tcPr>
            <w:tcW w:w="2139" w:type="dxa"/>
            <w:shd w:val="clear" w:color="auto" w:fill="FFFFFF"/>
          </w:tcPr>
          <w:p w:rsidR="00F57B3C" w:rsidRDefault="00F57B3C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F57B3C" w:rsidRPr="00C20391" w:rsidRDefault="00F57B3C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>Павловская С.Ф.</w:t>
            </w:r>
          </w:p>
        </w:tc>
      </w:tr>
      <w:tr w:rsidR="00477B93" w:rsidRPr="00F03780" w:rsidTr="0003307B">
        <w:trPr>
          <w:trHeight w:val="983"/>
          <w:jc w:val="center"/>
        </w:trPr>
        <w:tc>
          <w:tcPr>
            <w:tcW w:w="446" w:type="dxa"/>
            <w:shd w:val="clear" w:color="auto" w:fill="FFFFFF"/>
          </w:tcPr>
          <w:p w:rsidR="00477B93" w:rsidRPr="00F544A7" w:rsidRDefault="00477B93" w:rsidP="00477B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FFFFFF"/>
          </w:tcPr>
          <w:p w:rsidR="00477B93" w:rsidRPr="0003307B" w:rsidRDefault="0003307B" w:rsidP="0003307B">
            <w:pPr>
              <w:spacing w:after="0" w:line="240" w:lineRule="auto"/>
              <w:ind w:left="88" w:righ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hAnsi="Times New Roman" w:cs="Times New Roman"/>
                <w:sz w:val="28"/>
                <w:szCs w:val="28"/>
              </w:rPr>
              <w:t>Организация самостоятельной деятельности учащихся через учебное проектирование</w:t>
            </w:r>
          </w:p>
        </w:tc>
        <w:tc>
          <w:tcPr>
            <w:tcW w:w="2459" w:type="dxa"/>
            <w:shd w:val="clear" w:color="auto" w:fill="FFFFFF"/>
          </w:tcPr>
          <w:p w:rsidR="00477B93" w:rsidRPr="0021037D" w:rsidRDefault="0003307B" w:rsidP="00477B93">
            <w:pPr>
              <w:spacing w:after="0" w:line="240" w:lineRule="auto"/>
              <w:ind w:left="88" w:right="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овершенствование профессиональной компетентности педагогов по вопросам учебного </w:t>
            </w: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проектирования</w:t>
            </w:r>
          </w:p>
        </w:tc>
        <w:tc>
          <w:tcPr>
            <w:tcW w:w="1750" w:type="dxa"/>
            <w:shd w:val="clear" w:color="auto" w:fill="FFFFFF"/>
          </w:tcPr>
          <w:p w:rsidR="00477B93" w:rsidRDefault="0003307B" w:rsidP="00477B93">
            <w:pPr>
              <w:spacing w:after="0" w:line="240" w:lineRule="auto"/>
              <w:ind w:left="39" w:right="165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круглый стол</w:t>
            </w:r>
          </w:p>
        </w:tc>
        <w:tc>
          <w:tcPr>
            <w:tcW w:w="1560" w:type="dxa"/>
            <w:shd w:val="clear" w:color="auto" w:fill="FFFFFF"/>
          </w:tcPr>
          <w:p w:rsidR="0003307B" w:rsidRPr="0003307B" w:rsidRDefault="0003307B" w:rsidP="0003307B">
            <w:pPr>
              <w:spacing w:after="0" w:line="240" w:lineRule="auto"/>
              <w:ind w:left="99" w:right="165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797F6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797F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  <w:r w:rsidR="00767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ГУО ”Средняя</w:t>
            </w:r>
            <w:proofErr w:type="gramEnd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 школа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1</w:t>
            </w: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г.Сенно</w:t>
            </w:r>
            <w:proofErr w:type="spellEnd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“     </w:t>
            </w:r>
          </w:p>
          <w:p w:rsidR="00477B93" w:rsidRDefault="00477B93" w:rsidP="006B0FDF">
            <w:pPr>
              <w:spacing w:after="0" w:line="240" w:lineRule="auto"/>
              <w:ind w:left="99" w:right="165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143" w:type="dxa"/>
            <w:shd w:val="clear" w:color="auto" w:fill="FFFFFF"/>
          </w:tcPr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Теоретический блок:</w:t>
            </w:r>
          </w:p>
          <w:p w:rsid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1.Особенности</w:t>
            </w:r>
            <w:proofErr w:type="gramEnd"/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метода проектов на уроках трудового 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6785E" w:rsidRPr="0076785E" w:rsidRDefault="0076785E" w:rsidP="0076785E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Кучко И.М., СШ №1 </w:t>
            </w:r>
            <w:proofErr w:type="spellStart"/>
            <w:r w:rsidRPr="0076785E">
              <w:rPr>
                <w:rFonts w:ascii="Times New Roman" w:eastAsia="Times New Roman" w:hAnsi="Times New Roman" w:cs="Times New Roman"/>
                <w:sz w:val="28"/>
                <w:szCs w:val="28"/>
              </w:rPr>
              <w:t>г.Сенно</w:t>
            </w:r>
            <w:proofErr w:type="spellEnd"/>
          </w:p>
          <w:p w:rsid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2.Самостоятельность</w:t>
            </w:r>
            <w:proofErr w:type="gramEnd"/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над проектом, роль отдельных групп или лиц в коллективном проекте</w:t>
            </w:r>
            <w:r w:rsidR="007678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6785E" w:rsidRPr="0003307B" w:rsidRDefault="0076785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Нестеренко А.С., Белицкая СШ</w:t>
            </w:r>
          </w:p>
          <w:p w:rsid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1.3. Использование компьютерных технологий для публичной защиты, презентации результатов проекта</w:t>
            </w:r>
            <w:r w:rsidR="007678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6785E" w:rsidRPr="0003307B" w:rsidRDefault="0076785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Подрез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Т.П.,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Сьудёнковская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2. Практический блок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Посещение, самоанализ и анализ учебного занятия, спроектированного с учетом темы занятия. 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Работа в группах. Составление </w:t>
            </w:r>
            <w:proofErr w:type="gramStart"/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рекомендаций ”Что</w:t>
            </w:r>
            <w:proofErr w:type="gramEnd"/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помнить учитель при проектировании эффективного урока“.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4. Рефлексия.</w:t>
            </w:r>
          </w:p>
          <w:p w:rsidR="00477B93" w:rsidRPr="00F42B3D" w:rsidRDefault="00477B93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39" w:type="dxa"/>
            <w:shd w:val="clear" w:color="auto" w:fill="FFFFFF"/>
          </w:tcPr>
          <w:p w:rsidR="00477B93" w:rsidRPr="00477B93" w:rsidRDefault="00477B93" w:rsidP="00477B93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 w:rsidRPr="00477B93">
              <w:rPr>
                <w:rStyle w:val="60"/>
                <w:rFonts w:eastAsiaTheme="minorEastAsia"/>
                <w:sz w:val="28"/>
                <w:szCs w:val="28"/>
              </w:rPr>
              <w:lastRenderedPageBreak/>
              <w:t>Гребнёва</w:t>
            </w:r>
            <w:proofErr w:type="spellEnd"/>
            <w:r w:rsidRPr="00477B93"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477B93" w:rsidRDefault="00477B93" w:rsidP="00477B93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 w:rsidRPr="00477B93">
              <w:rPr>
                <w:rStyle w:val="60"/>
                <w:rFonts w:eastAsiaTheme="minorEastAsia"/>
                <w:sz w:val="28"/>
                <w:szCs w:val="28"/>
              </w:rPr>
              <w:t>Павловская С.Ф.</w:t>
            </w:r>
          </w:p>
        </w:tc>
      </w:tr>
      <w:tr w:rsidR="0003307B" w:rsidRPr="00F03780" w:rsidTr="0003307B">
        <w:trPr>
          <w:trHeight w:val="983"/>
          <w:jc w:val="center"/>
        </w:trPr>
        <w:tc>
          <w:tcPr>
            <w:tcW w:w="446" w:type="dxa"/>
            <w:shd w:val="clear" w:color="auto" w:fill="FFFFFF"/>
          </w:tcPr>
          <w:p w:rsidR="0003307B" w:rsidRPr="00F544A7" w:rsidRDefault="0003307B" w:rsidP="00477B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FFFFFF"/>
          </w:tcPr>
          <w:p w:rsidR="0003307B" w:rsidRPr="0003307B" w:rsidRDefault="0003307B" w:rsidP="0003307B">
            <w:pPr>
              <w:spacing w:after="0" w:line="240" w:lineRule="auto"/>
              <w:ind w:left="88" w:righ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307B">
              <w:rPr>
                <w:rFonts w:ascii="Times New Roman" w:hAnsi="Times New Roman" w:cs="Times New Roman"/>
                <w:sz w:val="28"/>
                <w:szCs w:val="28"/>
              </w:rPr>
              <w:t>роектная деятельность на уроках трудового обучения как средство развития творческих и конструкторско-технических способностей, социально значимых качеств личности</w:t>
            </w:r>
          </w:p>
        </w:tc>
        <w:tc>
          <w:tcPr>
            <w:tcW w:w="2459" w:type="dxa"/>
            <w:shd w:val="clear" w:color="auto" w:fill="FFFFFF"/>
          </w:tcPr>
          <w:p w:rsidR="0003307B" w:rsidRDefault="0003307B" w:rsidP="00477B93">
            <w:pPr>
              <w:spacing w:after="0" w:line="240" w:lineRule="auto"/>
              <w:ind w:left="88" w:right="8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овершенствование профессиональной компетентности педагогов по проектированию учебного занятия с использованием современных методов и средств обучения, различных форм организации учебного взаимодействия, направленных на развитие и воспитание личности </w:t>
            </w: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учащихся</w:t>
            </w:r>
          </w:p>
        </w:tc>
        <w:tc>
          <w:tcPr>
            <w:tcW w:w="1750" w:type="dxa"/>
            <w:shd w:val="clear" w:color="auto" w:fill="FFFFFF"/>
          </w:tcPr>
          <w:p w:rsidR="0003307B" w:rsidRPr="0003307B" w:rsidRDefault="0003307B" w:rsidP="00477B93">
            <w:pPr>
              <w:spacing w:after="0" w:line="240" w:lineRule="auto"/>
              <w:ind w:left="39" w:right="16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семинар- практикум</w:t>
            </w:r>
          </w:p>
        </w:tc>
        <w:tc>
          <w:tcPr>
            <w:tcW w:w="1560" w:type="dxa"/>
            <w:shd w:val="clear" w:color="auto" w:fill="FFFFFF"/>
          </w:tcPr>
          <w:p w:rsidR="0003307B" w:rsidRDefault="0003307B" w:rsidP="0003307B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марта </w:t>
            </w: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</w:t>
            </w:r>
            <w:r w:rsidR="007678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3307B" w:rsidRPr="0003307B" w:rsidRDefault="0003307B" w:rsidP="0003307B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ГУО ”Средняя</w:t>
            </w:r>
            <w:proofErr w:type="gramEnd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школа №2 </w:t>
            </w:r>
            <w:proofErr w:type="spellStart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г.Сенно</w:t>
            </w:r>
            <w:proofErr w:type="spellEnd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“    </w:t>
            </w:r>
          </w:p>
          <w:p w:rsidR="0003307B" w:rsidRPr="00797F68" w:rsidRDefault="0003307B" w:rsidP="0003307B">
            <w:pPr>
              <w:spacing w:after="0" w:line="240" w:lineRule="auto"/>
              <w:ind w:left="99" w:right="1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3" w:type="dxa"/>
            <w:shd w:val="clear" w:color="auto" w:fill="FFFFFF"/>
          </w:tcPr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 Теоретический блок:</w:t>
            </w:r>
          </w:p>
          <w:p w:rsid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 1. Дидактические принципы построения урока: целевые ориентиры, особенности содержания.</w:t>
            </w:r>
          </w:p>
          <w:p w:rsidR="0076785E" w:rsidRPr="0003307B" w:rsidRDefault="0076785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Коковчинская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</w:t>
            </w:r>
          </w:p>
          <w:p w:rsid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1.2. Организаци</w:t>
            </w:r>
            <w:r w:rsidR="0076785E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личностного взаимодействия учителя и учащихся через создание психологически комфортных и благоприятных условий для деятельности учащихся</w:t>
            </w:r>
            <w:r w:rsidR="007678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6785E" w:rsidRPr="0003307B" w:rsidRDefault="0076785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Мефодиенко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Е.Л., СШ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г.Сенно</w:t>
            </w:r>
            <w:proofErr w:type="spellEnd"/>
          </w:p>
          <w:p w:rsid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1.3. Развитие познавательных интересов и самостоятельности учащихся на уроках трудового обучения.</w:t>
            </w:r>
          </w:p>
          <w:p w:rsidR="0076785E" w:rsidRPr="0003307B" w:rsidRDefault="0076785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Е.М., Яновская СШ</w:t>
            </w:r>
          </w:p>
          <w:p w:rsid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Использование активных методов и форм обучения на уроках трудового обучения для повышения </w:t>
            </w: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интеллектуального уровня учащихся.</w:t>
            </w:r>
          </w:p>
          <w:p w:rsidR="0076785E" w:rsidRPr="0003307B" w:rsidRDefault="0076785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Павловская С.Ф.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2. Практический блок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 Составление технологических карт урока трудового обучения с использованием ресурсов по гражданско-патриотическому воспитанию. Создание учебных модулей для методического ресурса для уроков трудового обучения (3 четверть).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2. Непрерывное повышение квалификации как средство совершенствования педагогического мастерства учителя (вести с курсов).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3. Анализ проведения 2 и 3 этапов республиканской олимпиады.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Рефлексия. Подведение итогов. Выработка рекомендаций МО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shd w:val="clear" w:color="auto" w:fill="FFFFFF"/>
          </w:tcPr>
          <w:p w:rsidR="0003307B" w:rsidRPr="0003307B" w:rsidRDefault="0003307B" w:rsidP="00033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0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Гребнёва</w:t>
            </w:r>
            <w:proofErr w:type="spellEnd"/>
            <w:r w:rsidRPr="0003307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03307B" w:rsidRPr="00477B93" w:rsidRDefault="0003307B" w:rsidP="0003307B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 w:rsidRPr="0003307B">
              <w:rPr>
                <w:rFonts w:ascii="Times New Roman" w:hAnsi="Times New Roman" w:cs="Times New Roman"/>
                <w:sz w:val="28"/>
                <w:szCs w:val="28"/>
              </w:rPr>
              <w:t>Павловская С.Ф.</w:t>
            </w:r>
          </w:p>
        </w:tc>
      </w:tr>
    </w:tbl>
    <w:p w:rsidR="00F03780" w:rsidRDefault="00F03780" w:rsidP="00F03780">
      <w:pPr>
        <w:spacing w:after="0"/>
      </w:pPr>
    </w:p>
    <w:sectPr w:rsidR="00F03780" w:rsidSect="00CC522C">
      <w:pgSz w:w="16838" w:h="11906" w:orient="landscape"/>
      <w:pgMar w:top="426" w:right="395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166"/>
    <w:multiLevelType w:val="hybridMultilevel"/>
    <w:tmpl w:val="4FCC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73F"/>
    <w:multiLevelType w:val="hybridMultilevel"/>
    <w:tmpl w:val="69E0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257A1"/>
    <w:multiLevelType w:val="multilevel"/>
    <w:tmpl w:val="205A9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E7E02C4"/>
    <w:multiLevelType w:val="hybridMultilevel"/>
    <w:tmpl w:val="32EE6358"/>
    <w:lvl w:ilvl="0" w:tplc="4D68F6E4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 w15:restartNumberingAfterBreak="0">
    <w:nsid w:val="31FA0445"/>
    <w:multiLevelType w:val="hybridMultilevel"/>
    <w:tmpl w:val="29C0F1C4"/>
    <w:lvl w:ilvl="0" w:tplc="4C8C2C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C442FA"/>
    <w:multiLevelType w:val="hybridMultilevel"/>
    <w:tmpl w:val="477CB3B6"/>
    <w:lvl w:ilvl="0" w:tplc="02C0BB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466CFD"/>
    <w:multiLevelType w:val="hybridMultilevel"/>
    <w:tmpl w:val="DA4C3444"/>
    <w:lvl w:ilvl="0" w:tplc="86749872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7" w15:restartNumberingAfterBreak="0">
    <w:nsid w:val="598457BC"/>
    <w:multiLevelType w:val="hybridMultilevel"/>
    <w:tmpl w:val="08CCBD78"/>
    <w:lvl w:ilvl="0" w:tplc="49F22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500987"/>
    <w:multiLevelType w:val="hybridMultilevel"/>
    <w:tmpl w:val="F2CC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53859"/>
    <w:multiLevelType w:val="hybridMultilevel"/>
    <w:tmpl w:val="DE0A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55364"/>
    <w:multiLevelType w:val="hybridMultilevel"/>
    <w:tmpl w:val="1794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B55B3"/>
    <w:multiLevelType w:val="hybridMultilevel"/>
    <w:tmpl w:val="AC2474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E4C50"/>
    <w:multiLevelType w:val="hybridMultilevel"/>
    <w:tmpl w:val="FB5828F4"/>
    <w:lvl w:ilvl="0" w:tplc="7202360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3" w15:restartNumberingAfterBreak="0">
    <w:nsid w:val="6BC24EE9"/>
    <w:multiLevelType w:val="hybridMultilevel"/>
    <w:tmpl w:val="AE44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E4829"/>
    <w:multiLevelType w:val="hybridMultilevel"/>
    <w:tmpl w:val="A210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943EF"/>
    <w:multiLevelType w:val="hybridMultilevel"/>
    <w:tmpl w:val="A210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C2924"/>
    <w:multiLevelType w:val="hybridMultilevel"/>
    <w:tmpl w:val="AB00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1"/>
  </w:num>
  <w:num w:numId="5">
    <w:abstractNumId w:val="1"/>
  </w:num>
  <w:num w:numId="6">
    <w:abstractNumId w:val="0"/>
  </w:num>
  <w:num w:numId="7">
    <w:abstractNumId w:val="12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  <w:num w:numId="13">
    <w:abstractNumId w:val="2"/>
  </w:num>
  <w:num w:numId="14">
    <w:abstractNumId w:val="5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03780"/>
    <w:rsid w:val="00011C4C"/>
    <w:rsid w:val="0003307B"/>
    <w:rsid w:val="000C4025"/>
    <w:rsid w:val="00170DAB"/>
    <w:rsid w:val="00335E4B"/>
    <w:rsid w:val="00346C92"/>
    <w:rsid w:val="004338BD"/>
    <w:rsid w:val="00477B93"/>
    <w:rsid w:val="00507DFF"/>
    <w:rsid w:val="00551376"/>
    <w:rsid w:val="0059467F"/>
    <w:rsid w:val="006B0FDF"/>
    <w:rsid w:val="006D2B8E"/>
    <w:rsid w:val="00737BF7"/>
    <w:rsid w:val="00751A81"/>
    <w:rsid w:val="0076241A"/>
    <w:rsid w:val="0076785E"/>
    <w:rsid w:val="00770009"/>
    <w:rsid w:val="007D05E8"/>
    <w:rsid w:val="008034A5"/>
    <w:rsid w:val="008233CE"/>
    <w:rsid w:val="008A48A4"/>
    <w:rsid w:val="00926191"/>
    <w:rsid w:val="00955D36"/>
    <w:rsid w:val="00967701"/>
    <w:rsid w:val="009A0440"/>
    <w:rsid w:val="009E12B9"/>
    <w:rsid w:val="00A516F1"/>
    <w:rsid w:val="00A54224"/>
    <w:rsid w:val="00A91614"/>
    <w:rsid w:val="00B05017"/>
    <w:rsid w:val="00B21400"/>
    <w:rsid w:val="00B354A0"/>
    <w:rsid w:val="00BE4F34"/>
    <w:rsid w:val="00C20391"/>
    <w:rsid w:val="00CC522C"/>
    <w:rsid w:val="00D0558D"/>
    <w:rsid w:val="00D51AEB"/>
    <w:rsid w:val="00F03780"/>
    <w:rsid w:val="00F42B3D"/>
    <w:rsid w:val="00F544A7"/>
    <w:rsid w:val="00F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AF49"/>
  <w15:docId w15:val="{27A79014-4534-4816-83E0-BE005F93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1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0">
    <w:name w:val="Основной текст (6)"/>
    <w:basedOn w:val="6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3">
    <w:name w:val="List Paragraph"/>
    <w:basedOn w:val="a"/>
    <w:uiPriority w:val="34"/>
    <w:qFormat/>
    <w:rsid w:val="00F544A7"/>
    <w:pPr>
      <w:ind w:left="720"/>
      <w:contextualSpacing/>
    </w:pPr>
  </w:style>
  <w:style w:type="character" w:styleId="a4">
    <w:name w:val="Strong"/>
    <w:qFormat/>
    <w:rsid w:val="00170DAB"/>
    <w:rPr>
      <w:b/>
      <w:bCs/>
    </w:rPr>
  </w:style>
  <w:style w:type="paragraph" w:customStyle="1" w:styleId="western">
    <w:name w:val="western"/>
    <w:basedOn w:val="a"/>
    <w:rsid w:val="0017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241A"/>
  </w:style>
  <w:style w:type="paragraph" w:styleId="a5">
    <w:name w:val="Balloon Text"/>
    <w:basedOn w:val="a"/>
    <w:link w:val="a6"/>
    <w:uiPriority w:val="99"/>
    <w:semiHidden/>
    <w:unhideWhenUsed/>
    <w:rsid w:val="00D0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Ресурсный центр ИТиСО Сенненского РОО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2023-11-16T09:34:00Z</cp:lastPrinted>
  <dcterms:created xsi:type="dcterms:W3CDTF">2017-10-16T13:30:00Z</dcterms:created>
  <dcterms:modified xsi:type="dcterms:W3CDTF">2025-10-16T13:54:00Z</dcterms:modified>
</cp:coreProperties>
</file>